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1173B" w14:textId="2410776F" w:rsidR="00DC39E2" w:rsidRPr="008F649D" w:rsidRDefault="00DC39E2" w:rsidP="00344AAB">
      <w:pPr>
        <w:ind w:left="0"/>
        <w:rPr>
          <w:rFonts w:cs="Arial"/>
        </w:rPr>
      </w:pPr>
    </w:p>
    <w:p w14:paraId="49C8CC62" w14:textId="786B71B2" w:rsidR="00A8326A" w:rsidRPr="006A30AE" w:rsidRDefault="003A0415" w:rsidP="006A30AE">
      <w:pPr>
        <w:ind w:left="-1260"/>
        <w:jc w:val="both"/>
        <w:rPr>
          <w:rFonts w:cs="Arial"/>
        </w:rPr>
      </w:pPr>
      <w:r w:rsidRPr="008F649D">
        <w:rPr>
          <w:rFonts w:cs="Arial"/>
          <w:noProof/>
        </w:rPr>
        <w:drawing>
          <wp:inline distT="0" distB="0" distL="0" distR="0" wp14:anchorId="086F0EBC" wp14:editId="0FC5FBFC">
            <wp:extent cx="8102600" cy="5443198"/>
            <wp:effectExtent l="0" t="0" r="0" b="5715"/>
            <wp:docPr id="17" name="Picture 17" descr="A picture containing sky,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tree, outdoor, gra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82688" cy="5497000"/>
                    </a:xfrm>
                    <a:prstGeom prst="rect">
                      <a:avLst/>
                    </a:prstGeom>
                  </pic:spPr>
                </pic:pic>
              </a:graphicData>
            </a:graphic>
          </wp:inline>
        </w:drawing>
      </w:r>
    </w:p>
    <w:p w14:paraId="69E426CD" w14:textId="1C22AA2A" w:rsidR="00A8326A" w:rsidRDefault="00A8326A" w:rsidP="006A30AE">
      <w:pPr>
        <w:spacing w:after="58"/>
        <w:ind w:left="-360" w:right="6" w:firstLine="360"/>
        <w:jc w:val="center"/>
        <w:rPr>
          <w:rFonts w:eastAsia="Cambria" w:cs="Arial"/>
          <w:b/>
          <w:color w:val="000101"/>
          <w:sz w:val="36"/>
          <w:szCs w:val="21"/>
        </w:rPr>
      </w:pPr>
    </w:p>
    <w:p w14:paraId="62A5ADC1" w14:textId="0907B5E2" w:rsidR="00A8326A" w:rsidRPr="007F2446" w:rsidRDefault="00A8326A" w:rsidP="007F2446">
      <w:pPr>
        <w:spacing w:after="58"/>
        <w:ind w:left="0" w:right="6"/>
        <w:rPr>
          <w:rFonts w:eastAsia="Times New Roman" w:cs="Arial"/>
          <w:color w:val="800000"/>
          <w:sz w:val="22"/>
          <w:szCs w:val="21"/>
        </w:rPr>
      </w:pPr>
      <w:r w:rsidRPr="007F2446">
        <w:rPr>
          <w:rFonts w:eastAsia="Cambria" w:cs="Arial"/>
          <w:b/>
          <w:color w:val="800000"/>
          <w:sz w:val="36"/>
          <w:szCs w:val="21"/>
        </w:rPr>
        <w:t xml:space="preserve">The University of Chicago </w:t>
      </w:r>
    </w:p>
    <w:p w14:paraId="3B5698B6" w14:textId="6F814C48" w:rsidR="00A8326A" w:rsidRPr="007F2446" w:rsidRDefault="00A8326A" w:rsidP="007F2446">
      <w:pPr>
        <w:spacing w:after="244"/>
        <w:ind w:left="0"/>
        <w:rPr>
          <w:rFonts w:eastAsia="Tahoma" w:cs="Arial"/>
          <w:b/>
          <w:color w:val="7F7F7F" w:themeColor="text1" w:themeTint="80"/>
          <w:sz w:val="28"/>
          <w:szCs w:val="20"/>
        </w:rPr>
      </w:pPr>
      <w:r w:rsidRPr="007F2446">
        <w:rPr>
          <w:rFonts w:eastAsia="Tahoma" w:cs="Arial"/>
          <w:b/>
          <w:color w:val="7F7F7F" w:themeColor="text1" w:themeTint="80"/>
          <w:sz w:val="28"/>
          <w:szCs w:val="20"/>
        </w:rPr>
        <w:t xml:space="preserve">Structure Cabling System for Telecommunications Systems </w:t>
      </w:r>
    </w:p>
    <w:p w14:paraId="4E586276" w14:textId="77777777" w:rsidR="00D23AC6" w:rsidRPr="00D23AC6" w:rsidRDefault="00D23AC6" w:rsidP="00D23AC6">
      <w:pPr>
        <w:pBdr>
          <w:bottom w:val="single" w:sz="4" w:space="1" w:color="auto"/>
        </w:pBdr>
        <w:spacing w:after="244" w:line="240" w:lineRule="auto"/>
        <w:ind w:left="0"/>
        <w:rPr>
          <w:rFonts w:eastAsia="Tahoma" w:cs="Arial"/>
          <w:b/>
          <w:color w:val="000101"/>
          <w:sz w:val="10"/>
          <w:szCs w:val="10"/>
        </w:rPr>
      </w:pPr>
    </w:p>
    <w:p w14:paraId="042D527E" w14:textId="77777777" w:rsidR="00A8326A" w:rsidRPr="00A8326A" w:rsidRDefault="00A8326A" w:rsidP="00A8326A">
      <w:pPr>
        <w:spacing w:after="244"/>
        <w:ind w:left="0"/>
        <w:rPr>
          <w:rFonts w:eastAsia="Tahoma" w:cs="Arial"/>
          <w:bCs/>
          <w:color w:val="262626" w:themeColor="text1" w:themeTint="D9"/>
          <w:sz w:val="24"/>
          <w:szCs w:val="24"/>
        </w:rPr>
      </w:pPr>
      <w:r w:rsidRPr="00A8326A">
        <w:rPr>
          <w:rFonts w:eastAsia="Tahoma" w:cs="Arial"/>
          <w:bCs/>
          <w:color w:val="262626" w:themeColor="text1" w:themeTint="D9"/>
          <w:sz w:val="24"/>
          <w:szCs w:val="24"/>
        </w:rPr>
        <w:t>Guidelines and Specifications</w:t>
      </w:r>
    </w:p>
    <w:p w14:paraId="0150806B" w14:textId="0E3CDC5B" w:rsidR="00430F77" w:rsidRPr="007F2446" w:rsidRDefault="00A8326A" w:rsidP="007F2446">
      <w:pPr>
        <w:spacing w:after="244"/>
        <w:ind w:left="0"/>
        <w:rPr>
          <w:rFonts w:eastAsia="Tahoma" w:cs="Arial"/>
          <w:color w:val="262626" w:themeColor="text1" w:themeTint="D9"/>
          <w:sz w:val="20"/>
          <w:szCs w:val="20"/>
        </w:rPr>
      </w:pPr>
      <w:r w:rsidRPr="00A8326A">
        <w:rPr>
          <w:rFonts w:eastAsia="Tahoma" w:cs="Arial"/>
          <w:color w:val="262626" w:themeColor="text1" w:themeTint="D9"/>
          <w:sz w:val="20"/>
          <w:szCs w:val="20"/>
        </w:rPr>
        <w:t>Updated 5/11/2022</w:t>
      </w:r>
    </w:p>
    <w:bookmarkStart w:id="0" w:name="_Toc107321101" w:displacedByCustomXml="next"/>
    <w:sdt>
      <w:sdtPr>
        <w:rPr>
          <w:rFonts w:eastAsiaTheme="minorHAnsi" w:cstheme="minorBidi"/>
          <w:b w:val="0"/>
          <w:bCs w:val="0"/>
          <w:color w:val="auto"/>
          <w:sz w:val="22"/>
          <w:szCs w:val="22"/>
        </w:rPr>
        <w:id w:val="596449977"/>
        <w:docPartObj>
          <w:docPartGallery w:val="Table of Contents"/>
          <w:docPartUnique/>
        </w:docPartObj>
      </w:sdtPr>
      <w:sdtEndPr>
        <w:rPr>
          <w:rFonts w:cs="Arial"/>
          <w:noProof/>
          <w:sz w:val="21"/>
        </w:rPr>
      </w:sdtEndPr>
      <w:sdtContent>
        <w:p w14:paraId="5245B6E1" w14:textId="16576C30" w:rsidR="003878E2" w:rsidRPr="00D23AC6" w:rsidRDefault="003878E2" w:rsidP="001972F1">
          <w:pPr>
            <w:pStyle w:val="Heading1"/>
            <w:numPr>
              <w:ilvl w:val="0"/>
              <w:numId w:val="0"/>
            </w:numPr>
            <w:rPr>
              <w:rFonts w:eastAsiaTheme="minorHAnsi"/>
              <w:color w:val="auto"/>
              <w:sz w:val="22"/>
              <w:szCs w:val="22"/>
            </w:rPr>
          </w:pPr>
          <w:r w:rsidRPr="008F649D">
            <w:t>Table of Contents</w:t>
          </w:r>
          <w:bookmarkEnd w:id="0"/>
          <w:r w:rsidR="000B3E7C">
            <w:br/>
          </w:r>
        </w:p>
        <w:p w14:paraId="7774D10D" w14:textId="0664EEB9" w:rsidR="000B3E7C" w:rsidRDefault="003878E2">
          <w:pPr>
            <w:pStyle w:val="TOC1"/>
            <w:tabs>
              <w:tab w:val="right" w:leader="dot" w:pos="10790"/>
            </w:tabs>
            <w:rPr>
              <w:rFonts w:asciiTheme="minorHAnsi" w:eastAsiaTheme="minorEastAsia" w:hAnsiTheme="minorHAnsi"/>
              <w:noProof/>
              <w:sz w:val="24"/>
              <w:szCs w:val="24"/>
            </w:rPr>
          </w:pPr>
          <w:r w:rsidRPr="008F649D">
            <w:rPr>
              <w:rFonts w:cs="Arial"/>
            </w:rPr>
            <w:fldChar w:fldCharType="begin"/>
          </w:r>
          <w:r w:rsidRPr="008F649D">
            <w:rPr>
              <w:rFonts w:cs="Arial"/>
            </w:rPr>
            <w:instrText xml:space="preserve"> TOC \o "1-3" \h \z \u </w:instrText>
          </w:r>
          <w:r w:rsidRPr="008F649D">
            <w:rPr>
              <w:rFonts w:cs="Arial"/>
            </w:rPr>
            <w:fldChar w:fldCharType="separate"/>
          </w:r>
          <w:hyperlink w:anchor="_Toc107321101" w:history="1">
            <w:r w:rsidR="000B3E7C" w:rsidRPr="00F037FC">
              <w:rPr>
                <w:rStyle w:val="Hyperlink"/>
                <w:noProof/>
              </w:rPr>
              <w:t>Table of Contents</w:t>
            </w:r>
            <w:r w:rsidR="000B3E7C">
              <w:rPr>
                <w:noProof/>
                <w:webHidden/>
              </w:rPr>
              <w:tab/>
            </w:r>
            <w:r w:rsidR="000B3E7C">
              <w:rPr>
                <w:noProof/>
                <w:webHidden/>
              </w:rPr>
              <w:fldChar w:fldCharType="begin"/>
            </w:r>
            <w:r w:rsidR="000B3E7C">
              <w:rPr>
                <w:noProof/>
                <w:webHidden/>
              </w:rPr>
              <w:instrText xml:space="preserve"> PAGEREF _Toc107321101 \h </w:instrText>
            </w:r>
            <w:r w:rsidR="000B3E7C">
              <w:rPr>
                <w:noProof/>
                <w:webHidden/>
              </w:rPr>
            </w:r>
            <w:r w:rsidR="000B3E7C">
              <w:rPr>
                <w:noProof/>
                <w:webHidden/>
              </w:rPr>
              <w:fldChar w:fldCharType="separate"/>
            </w:r>
            <w:r w:rsidR="000B3E7C">
              <w:rPr>
                <w:noProof/>
                <w:webHidden/>
              </w:rPr>
              <w:t>2</w:t>
            </w:r>
            <w:r w:rsidR="000B3E7C">
              <w:rPr>
                <w:noProof/>
                <w:webHidden/>
              </w:rPr>
              <w:fldChar w:fldCharType="end"/>
            </w:r>
          </w:hyperlink>
        </w:p>
        <w:p w14:paraId="5784D12A" w14:textId="0174A79B" w:rsidR="000B3E7C" w:rsidRDefault="00000000">
          <w:pPr>
            <w:pStyle w:val="TOC1"/>
            <w:tabs>
              <w:tab w:val="left" w:pos="720"/>
              <w:tab w:val="right" w:leader="dot" w:pos="10790"/>
            </w:tabs>
            <w:rPr>
              <w:rFonts w:asciiTheme="minorHAnsi" w:eastAsiaTheme="minorEastAsia" w:hAnsiTheme="minorHAnsi"/>
              <w:noProof/>
              <w:sz w:val="24"/>
              <w:szCs w:val="24"/>
            </w:rPr>
          </w:pPr>
          <w:hyperlink w:anchor="_Toc107321102" w:history="1">
            <w:r w:rsidR="000B3E7C" w:rsidRPr="00F037FC">
              <w:rPr>
                <w:rStyle w:val="Hyperlink"/>
                <w:noProof/>
              </w:rPr>
              <w:t>1.</w:t>
            </w:r>
            <w:r w:rsidR="000B3E7C">
              <w:rPr>
                <w:rFonts w:asciiTheme="minorHAnsi" w:eastAsiaTheme="minorEastAsia" w:hAnsiTheme="minorHAnsi"/>
                <w:noProof/>
                <w:sz w:val="24"/>
                <w:szCs w:val="24"/>
              </w:rPr>
              <w:tab/>
            </w:r>
            <w:r w:rsidR="000B3E7C" w:rsidRPr="00F037FC">
              <w:rPr>
                <w:rStyle w:val="Hyperlink"/>
                <w:noProof/>
              </w:rPr>
              <w:t>Introduction</w:t>
            </w:r>
            <w:r w:rsidR="000B3E7C">
              <w:rPr>
                <w:noProof/>
                <w:webHidden/>
              </w:rPr>
              <w:tab/>
            </w:r>
            <w:r w:rsidR="000B3E7C">
              <w:rPr>
                <w:noProof/>
                <w:webHidden/>
              </w:rPr>
              <w:fldChar w:fldCharType="begin"/>
            </w:r>
            <w:r w:rsidR="000B3E7C">
              <w:rPr>
                <w:noProof/>
                <w:webHidden/>
              </w:rPr>
              <w:instrText xml:space="preserve"> PAGEREF _Toc107321102 \h </w:instrText>
            </w:r>
            <w:r w:rsidR="000B3E7C">
              <w:rPr>
                <w:noProof/>
                <w:webHidden/>
              </w:rPr>
            </w:r>
            <w:r w:rsidR="000B3E7C">
              <w:rPr>
                <w:noProof/>
                <w:webHidden/>
              </w:rPr>
              <w:fldChar w:fldCharType="separate"/>
            </w:r>
            <w:r w:rsidR="000B3E7C">
              <w:rPr>
                <w:noProof/>
                <w:webHidden/>
              </w:rPr>
              <w:t>7</w:t>
            </w:r>
            <w:r w:rsidR="000B3E7C">
              <w:rPr>
                <w:noProof/>
                <w:webHidden/>
              </w:rPr>
              <w:fldChar w:fldCharType="end"/>
            </w:r>
          </w:hyperlink>
        </w:p>
        <w:p w14:paraId="1D591266" w14:textId="2322F999" w:rsidR="000B3E7C" w:rsidRDefault="00000000">
          <w:pPr>
            <w:pStyle w:val="TOC1"/>
            <w:tabs>
              <w:tab w:val="left" w:pos="720"/>
              <w:tab w:val="right" w:leader="dot" w:pos="10790"/>
            </w:tabs>
            <w:rPr>
              <w:rFonts w:asciiTheme="minorHAnsi" w:eastAsiaTheme="minorEastAsia" w:hAnsiTheme="minorHAnsi"/>
              <w:noProof/>
              <w:sz w:val="24"/>
              <w:szCs w:val="24"/>
            </w:rPr>
          </w:pPr>
          <w:hyperlink w:anchor="_Toc107321103" w:history="1">
            <w:r w:rsidR="000B3E7C" w:rsidRPr="00F037FC">
              <w:rPr>
                <w:rStyle w:val="Hyperlink"/>
                <w:noProof/>
              </w:rPr>
              <w:t>2.</w:t>
            </w:r>
            <w:r w:rsidR="000B3E7C">
              <w:rPr>
                <w:rFonts w:asciiTheme="minorHAnsi" w:eastAsiaTheme="minorEastAsia" w:hAnsiTheme="minorHAnsi"/>
                <w:noProof/>
                <w:sz w:val="24"/>
                <w:szCs w:val="24"/>
              </w:rPr>
              <w:tab/>
            </w:r>
            <w:r w:rsidR="000B3E7C" w:rsidRPr="00F037FC">
              <w:rPr>
                <w:rStyle w:val="Hyperlink"/>
                <w:noProof/>
              </w:rPr>
              <w:t>Planning and Design</w:t>
            </w:r>
            <w:r w:rsidR="000B3E7C">
              <w:rPr>
                <w:noProof/>
                <w:webHidden/>
              </w:rPr>
              <w:tab/>
            </w:r>
            <w:r w:rsidR="000B3E7C">
              <w:rPr>
                <w:noProof/>
                <w:webHidden/>
              </w:rPr>
              <w:fldChar w:fldCharType="begin"/>
            </w:r>
            <w:r w:rsidR="000B3E7C">
              <w:rPr>
                <w:noProof/>
                <w:webHidden/>
              </w:rPr>
              <w:instrText xml:space="preserve"> PAGEREF _Toc107321103 \h </w:instrText>
            </w:r>
            <w:r w:rsidR="000B3E7C">
              <w:rPr>
                <w:noProof/>
                <w:webHidden/>
              </w:rPr>
            </w:r>
            <w:r w:rsidR="000B3E7C">
              <w:rPr>
                <w:noProof/>
                <w:webHidden/>
              </w:rPr>
              <w:fldChar w:fldCharType="separate"/>
            </w:r>
            <w:r w:rsidR="000B3E7C">
              <w:rPr>
                <w:noProof/>
                <w:webHidden/>
              </w:rPr>
              <w:t>7</w:t>
            </w:r>
            <w:r w:rsidR="000B3E7C">
              <w:rPr>
                <w:noProof/>
                <w:webHidden/>
              </w:rPr>
              <w:fldChar w:fldCharType="end"/>
            </w:r>
          </w:hyperlink>
        </w:p>
        <w:p w14:paraId="7D239A3C" w14:textId="09E5BCE5" w:rsidR="000B3E7C" w:rsidRDefault="000B3E7C">
          <w:pPr>
            <w:pStyle w:val="TOC2"/>
            <w:tabs>
              <w:tab w:val="right" w:leader="dot" w:pos="10790"/>
            </w:tabs>
            <w:rPr>
              <w:rFonts w:asciiTheme="minorHAnsi" w:eastAsiaTheme="minorEastAsia" w:hAnsiTheme="minorHAnsi"/>
              <w:noProof/>
              <w:sz w:val="24"/>
              <w:szCs w:val="24"/>
            </w:rPr>
          </w:pPr>
          <w:hyperlink w:anchor="_Toc107321104" w:history="1">
            <w:r w:rsidRPr="00F037FC">
              <w:rPr>
                <w:rStyle w:val="Hyperlink"/>
                <w:noProof/>
              </w:rPr>
              <w:t>2.1 Services Requiring Voice or Data Connectivity:</w:t>
            </w:r>
            <w:r>
              <w:rPr>
                <w:noProof/>
                <w:webHidden/>
              </w:rPr>
              <w:tab/>
            </w:r>
            <w:r>
              <w:rPr>
                <w:noProof/>
                <w:webHidden/>
              </w:rPr>
              <w:fldChar w:fldCharType="begin"/>
            </w:r>
            <w:r>
              <w:rPr>
                <w:noProof/>
                <w:webHidden/>
              </w:rPr>
              <w:instrText xml:space="preserve"> PAGEREF _Toc107321104 \h </w:instrText>
            </w:r>
            <w:r>
              <w:rPr>
                <w:noProof/>
                <w:webHidden/>
              </w:rPr>
            </w:r>
            <w:r>
              <w:rPr>
                <w:noProof/>
                <w:webHidden/>
              </w:rPr>
              <w:fldChar w:fldCharType="separate"/>
            </w:r>
            <w:r>
              <w:rPr>
                <w:noProof/>
                <w:webHidden/>
              </w:rPr>
              <w:t>7</w:t>
            </w:r>
            <w:r>
              <w:rPr>
                <w:noProof/>
                <w:webHidden/>
              </w:rPr>
              <w:fldChar w:fldCharType="end"/>
            </w:r>
          </w:hyperlink>
        </w:p>
        <w:p w14:paraId="59E0DF10" w14:textId="634A38DB" w:rsidR="000B3E7C" w:rsidRDefault="00000000">
          <w:pPr>
            <w:pStyle w:val="TOC2"/>
            <w:tabs>
              <w:tab w:val="right" w:leader="dot" w:pos="10790"/>
            </w:tabs>
            <w:rPr>
              <w:rFonts w:asciiTheme="minorHAnsi" w:eastAsiaTheme="minorEastAsia" w:hAnsiTheme="minorHAnsi"/>
              <w:noProof/>
              <w:sz w:val="24"/>
              <w:szCs w:val="24"/>
            </w:rPr>
          </w:pPr>
          <w:hyperlink w:anchor="_Toc107321105" w:history="1">
            <w:r w:rsidR="000B3E7C" w:rsidRPr="00F037FC">
              <w:rPr>
                <w:rStyle w:val="Hyperlink"/>
                <w:noProof/>
              </w:rPr>
              <w:t>2.2  Roles and Responsibilities</w:t>
            </w:r>
            <w:r w:rsidR="000B3E7C">
              <w:rPr>
                <w:noProof/>
                <w:webHidden/>
              </w:rPr>
              <w:tab/>
            </w:r>
            <w:r w:rsidR="000B3E7C">
              <w:rPr>
                <w:noProof/>
                <w:webHidden/>
              </w:rPr>
              <w:fldChar w:fldCharType="begin"/>
            </w:r>
            <w:r w:rsidR="000B3E7C">
              <w:rPr>
                <w:noProof/>
                <w:webHidden/>
              </w:rPr>
              <w:instrText xml:space="preserve"> PAGEREF _Toc107321105 \h </w:instrText>
            </w:r>
            <w:r w:rsidR="000B3E7C">
              <w:rPr>
                <w:noProof/>
                <w:webHidden/>
              </w:rPr>
            </w:r>
            <w:r w:rsidR="000B3E7C">
              <w:rPr>
                <w:noProof/>
                <w:webHidden/>
              </w:rPr>
              <w:fldChar w:fldCharType="separate"/>
            </w:r>
            <w:r w:rsidR="000B3E7C">
              <w:rPr>
                <w:noProof/>
                <w:webHidden/>
              </w:rPr>
              <w:t>8</w:t>
            </w:r>
            <w:r w:rsidR="000B3E7C">
              <w:rPr>
                <w:noProof/>
                <w:webHidden/>
              </w:rPr>
              <w:fldChar w:fldCharType="end"/>
            </w:r>
          </w:hyperlink>
        </w:p>
        <w:p w14:paraId="22DA5EFA" w14:textId="16C0AD4E" w:rsidR="000B3E7C" w:rsidRDefault="00000000">
          <w:pPr>
            <w:pStyle w:val="TOC3"/>
            <w:tabs>
              <w:tab w:val="right" w:leader="dot" w:pos="10790"/>
            </w:tabs>
            <w:rPr>
              <w:rFonts w:asciiTheme="minorHAnsi" w:eastAsiaTheme="minorEastAsia" w:hAnsiTheme="minorHAnsi"/>
              <w:noProof/>
              <w:sz w:val="24"/>
              <w:szCs w:val="24"/>
            </w:rPr>
          </w:pPr>
          <w:hyperlink w:anchor="_Toc107321106" w:history="1">
            <w:r w:rsidR="000B3E7C" w:rsidRPr="00F037FC">
              <w:rPr>
                <w:rStyle w:val="Hyperlink"/>
                <w:noProof/>
              </w:rPr>
              <w:t>2.2.1 The Project Responsibilities</w:t>
            </w:r>
            <w:r w:rsidR="000B3E7C">
              <w:rPr>
                <w:noProof/>
                <w:webHidden/>
              </w:rPr>
              <w:tab/>
            </w:r>
            <w:r w:rsidR="000B3E7C">
              <w:rPr>
                <w:noProof/>
                <w:webHidden/>
              </w:rPr>
              <w:fldChar w:fldCharType="begin"/>
            </w:r>
            <w:r w:rsidR="000B3E7C">
              <w:rPr>
                <w:noProof/>
                <w:webHidden/>
              </w:rPr>
              <w:instrText xml:space="preserve"> PAGEREF _Toc107321106 \h </w:instrText>
            </w:r>
            <w:r w:rsidR="000B3E7C">
              <w:rPr>
                <w:noProof/>
                <w:webHidden/>
              </w:rPr>
            </w:r>
            <w:r w:rsidR="000B3E7C">
              <w:rPr>
                <w:noProof/>
                <w:webHidden/>
              </w:rPr>
              <w:fldChar w:fldCharType="separate"/>
            </w:r>
            <w:r w:rsidR="000B3E7C">
              <w:rPr>
                <w:noProof/>
                <w:webHidden/>
              </w:rPr>
              <w:t>8</w:t>
            </w:r>
            <w:r w:rsidR="000B3E7C">
              <w:rPr>
                <w:noProof/>
                <w:webHidden/>
              </w:rPr>
              <w:fldChar w:fldCharType="end"/>
            </w:r>
          </w:hyperlink>
        </w:p>
        <w:p w14:paraId="2E7A6175" w14:textId="77FB54AE" w:rsidR="000B3E7C" w:rsidRDefault="00000000">
          <w:pPr>
            <w:pStyle w:val="TOC3"/>
            <w:tabs>
              <w:tab w:val="left" w:pos="1200"/>
              <w:tab w:val="right" w:leader="dot" w:pos="10790"/>
            </w:tabs>
            <w:rPr>
              <w:rFonts w:asciiTheme="minorHAnsi" w:eastAsiaTheme="minorEastAsia" w:hAnsiTheme="minorHAnsi"/>
              <w:noProof/>
              <w:sz w:val="24"/>
              <w:szCs w:val="24"/>
            </w:rPr>
          </w:pPr>
          <w:hyperlink w:anchor="_Toc107321107" w:history="1">
            <w:r w:rsidR="000B3E7C" w:rsidRPr="00F037FC">
              <w:rPr>
                <w:rStyle w:val="Hyperlink"/>
                <w:noProof/>
              </w:rPr>
              <w:t>2.2.2</w:t>
            </w:r>
            <w:r w:rsidR="000B3E7C">
              <w:rPr>
                <w:rFonts w:asciiTheme="minorHAnsi" w:eastAsiaTheme="minorEastAsia" w:hAnsiTheme="minorHAnsi"/>
                <w:noProof/>
                <w:sz w:val="24"/>
                <w:szCs w:val="24"/>
              </w:rPr>
              <w:tab/>
            </w:r>
            <w:r w:rsidR="000B3E7C" w:rsidRPr="00F037FC">
              <w:rPr>
                <w:rStyle w:val="Hyperlink"/>
                <w:noProof/>
              </w:rPr>
              <w:t>ITS Responsibilities</w:t>
            </w:r>
            <w:r w:rsidR="000B3E7C">
              <w:rPr>
                <w:noProof/>
                <w:webHidden/>
              </w:rPr>
              <w:tab/>
            </w:r>
            <w:r w:rsidR="000B3E7C">
              <w:rPr>
                <w:noProof/>
                <w:webHidden/>
              </w:rPr>
              <w:fldChar w:fldCharType="begin"/>
            </w:r>
            <w:r w:rsidR="000B3E7C">
              <w:rPr>
                <w:noProof/>
                <w:webHidden/>
              </w:rPr>
              <w:instrText xml:space="preserve"> PAGEREF _Toc107321107 \h </w:instrText>
            </w:r>
            <w:r w:rsidR="000B3E7C">
              <w:rPr>
                <w:noProof/>
                <w:webHidden/>
              </w:rPr>
            </w:r>
            <w:r w:rsidR="000B3E7C">
              <w:rPr>
                <w:noProof/>
                <w:webHidden/>
              </w:rPr>
              <w:fldChar w:fldCharType="separate"/>
            </w:r>
            <w:r w:rsidR="000B3E7C">
              <w:rPr>
                <w:noProof/>
                <w:webHidden/>
              </w:rPr>
              <w:t>9</w:t>
            </w:r>
            <w:r w:rsidR="000B3E7C">
              <w:rPr>
                <w:noProof/>
                <w:webHidden/>
              </w:rPr>
              <w:fldChar w:fldCharType="end"/>
            </w:r>
          </w:hyperlink>
        </w:p>
        <w:p w14:paraId="27F987AB" w14:textId="0BFD736A" w:rsidR="000B3E7C" w:rsidRDefault="00000000">
          <w:pPr>
            <w:pStyle w:val="TOC2"/>
            <w:tabs>
              <w:tab w:val="right" w:leader="dot" w:pos="10790"/>
            </w:tabs>
            <w:rPr>
              <w:rFonts w:asciiTheme="minorHAnsi" w:eastAsiaTheme="minorEastAsia" w:hAnsiTheme="minorHAnsi"/>
              <w:noProof/>
              <w:sz w:val="24"/>
              <w:szCs w:val="24"/>
            </w:rPr>
          </w:pPr>
          <w:hyperlink w:anchor="_Toc107321108" w:history="1">
            <w:r w:rsidR="000B3E7C" w:rsidRPr="00F037FC">
              <w:rPr>
                <w:rStyle w:val="Hyperlink"/>
                <w:noProof/>
              </w:rPr>
              <w:t>2.3  Related Documents and Drawings</w:t>
            </w:r>
            <w:r w:rsidR="000B3E7C">
              <w:rPr>
                <w:noProof/>
                <w:webHidden/>
              </w:rPr>
              <w:tab/>
            </w:r>
            <w:r w:rsidR="000B3E7C">
              <w:rPr>
                <w:noProof/>
                <w:webHidden/>
              </w:rPr>
              <w:fldChar w:fldCharType="begin"/>
            </w:r>
            <w:r w:rsidR="000B3E7C">
              <w:rPr>
                <w:noProof/>
                <w:webHidden/>
              </w:rPr>
              <w:instrText xml:space="preserve"> PAGEREF _Toc107321108 \h </w:instrText>
            </w:r>
            <w:r w:rsidR="000B3E7C">
              <w:rPr>
                <w:noProof/>
                <w:webHidden/>
              </w:rPr>
            </w:r>
            <w:r w:rsidR="000B3E7C">
              <w:rPr>
                <w:noProof/>
                <w:webHidden/>
              </w:rPr>
              <w:fldChar w:fldCharType="separate"/>
            </w:r>
            <w:r w:rsidR="000B3E7C">
              <w:rPr>
                <w:noProof/>
                <w:webHidden/>
              </w:rPr>
              <w:t>9</w:t>
            </w:r>
            <w:r w:rsidR="000B3E7C">
              <w:rPr>
                <w:noProof/>
                <w:webHidden/>
              </w:rPr>
              <w:fldChar w:fldCharType="end"/>
            </w:r>
          </w:hyperlink>
        </w:p>
        <w:p w14:paraId="2AD66D82" w14:textId="430FD487" w:rsidR="000B3E7C" w:rsidRDefault="00000000">
          <w:pPr>
            <w:pStyle w:val="TOC2"/>
            <w:tabs>
              <w:tab w:val="right" w:leader="dot" w:pos="10790"/>
            </w:tabs>
            <w:rPr>
              <w:rFonts w:asciiTheme="minorHAnsi" w:eastAsiaTheme="minorEastAsia" w:hAnsiTheme="minorHAnsi"/>
              <w:noProof/>
              <w:sz w:val="24"/>
              <w:szCs w:val="24"/>
            </w:rPr>
          </w:pPr>
          <w:hyperlink w:anchor="_Toc107321109" w:history="1">
            <w:r w:rsidR="000B3E7C" w:rsidRPr="00F037FC">
              <w:rPr>
                <w:rStyle w:val="Hyperlink"/>
                <w:noProof/>
              </w:rPr>
              <w:t>2.4  Substitutions</w:t>
            </w:r>
            <w:r w:rsidR="000B3E7C">
              <w:rPr>
                <w:noProof/>
                <w:webHidden/>
              </w:rPr>
              <w:tab/>
            </w:r>
            <w:r w:rsidR="000B3E7C">
              <w:rPr>
                <w:noProof/>
                <w:webHidden/>
              </w:rPr>
              <w:fldChar w:fldCharType="begin"/>
            </w:r>
            <w:r w:rsidR="000B3E7C">
              <w:rPr>
                <w:noProof/>
                <w:webHidden/>
              </w:rPr>
              <w:instrText xml:space="preserve"> PAGEREF _Toc107321109 \h </w:instrText>
            </w:r>
            <w:r w:rsidR="000B3E7C">
              <w:rPr>
                <w:noProof/>
                <w:webHidden/>
              </w:rPr>
            </w:r>
            <w:r w:rsidR="000B3E7C">
              <w:rPr>
                <w:noProof/>
                <w:webHidden/>
              </w:rPr>
              <w:fldChar w:fldCharType="separate"/>
            </w:r>
            <w:r w:rsidR="000B3E7C">
              <w:rPr>
                <w:noProof/>
                <w:webHidden/>
              </w:rPr>
              <w:t>10</w:t>
            </w:r>
            <w:r w:rsidR="000B3E7C">
              <w:rPr>
                <w:noProof/>
                <w:webHidden/>
              </w:rPr>
              <w:fldChar w:fldCharType="end"/>
            </w:r>
          </w:hyperlink>
        </w:p>
        <w:p w14:paraId="7F33EB84" w14:textId="46C73737" w:rsidR="000B3E7C" w:rsidRDefault="00000000">
          <w:pPr>
            <w:pStyle w:val="TOC1"/>
            <w:tabs>
              <w:tab w:val="left" w:pos="720"/>
              <w:tab w:val="right" w:leader="dot" w:pos="10790"/>
            </w:tabs>
            <w:rPr>
              <w:rFonts w:asciiTheme="minorHAnsi" w:eastAsiaTheme="minorEastAsia" w:hAnsiTheme="minorHAnsi"/>
              <w:noProof/>
              <w:sz w:val="24"/>
              <w:szCs w:val="24"/>
            </w:rPr>
          </w:pPr>
          <w:hyperlink w:anchor="_Toc107321110" w:history="1">
            <w:r w:rsidR="000B3E7C" w:rsidRPr="00F037FC">
              <w:rPr>
                <w:rStyle w:val="Hyperlink"/>
                <w:noProof/>
              </w:rPr>
              <w:t>3.</w:t>
            </w:r>
            <w:r w:rsidR="000B3E7C">
              <w:rPr>
                <w:rFonts w:asciiTheme="minorHAnsi" w:eastAsiaTheme="minorEastAsia" w:hAnsiTheme="minorHAnsi"/>
                <w:noProof/>
                <w:sz w:val="24"/>
                <w:szCs w:val="24"/>
              </w:rPr>
              <w:tab/>
            </w:r>
            <w:r w:rsidR="000B3E7C" w:rsidRPr="00F037FC">
              <w:rPr>
                <w:rStyle w:val="Hyperlink"/>
                <w:noProof/>
              </w:rPr>
              <w:t>Communications Infrastructure Budget</w:t>
            </w:r>
            <w:r w:rsidR="000B3E7C">
              <w:rPr>
                <w:noProof/>
                <w:webHidden/>
              </w:rPr>
              <w:tab/>
            </w:r>
            <w:r w:rsidR="000B3E7C">
              <w:rPr>
                <w:noProof/>
                <w:webHidden/>
              </w:rPr>
              <w:fldChar w:fldCharType="begin"/>
            </w:r>
            <w:r w:rsidR="000B3E7C">
              <w:rPr>
                <w:noProof/>
                <w:webHidden/>
              </w:rPr>
              <w:instrText xml:space="preserve"> PAGEREF _Toc107321110 \h </w:instrText>
            </w:r>
            <w:r w:rsidR="000B3E7C">
              <w:rPr>
                <w:noProof/>
                <w:webHidden/>
              </w:rPr>
            </w:r>
            <w:r w:rsidR="000B3E7C">
              <w:rPr>
                <w:noProof/>
                <w:webHidden/>
              </w:rPr>
              <w:fldChar w:fldCharType="separate"/>
            </w:r>
            <w:r w:rsidR="000B3E7C">
              <w:rPr>
                <w:noProof/>
                <w:webHidden/>
              </w:rPr>
              <w:t>10</w:t>
            </w:r>
            <w:r w:rsidR="000B3E7C">
              <w:rPr>
                <w:noProof/>
                <w:webHidden/>
              </w:rPr>
              <w:fldChar w:fldCharType="end"/>
            </w:r>
          </w:hyperlink>
        </w:p>
        <w:p w14:paraId="05DF1840" w14:textId="58FE5287" w:rsidR="000B3E7C" w:rsidRDefault="00000000">
          <w:pPr>
            <w:pStyle w:val="TOC2"/>
            <w:tabs>
              <w:tab w:val="right" w:leader="dot" w:pos="10790"/>
            </w:tabs>
            <w:rPr>
              <w:rFonts w:asciiTheme="minorHAnsi" w:eastAsiaTheme="minorEastAsia" w:hAnsiTheme="minorHAnsi"/>
              <w:noProof/>
              <w:sz w:val="24"/>
              <w:szCs w:val="24"/>
            </w:rPr>
          </w:pPr>
          <w:hyperlink w:anchor="_Toc107321111" w:history="1">
            <w:r w:rsidR="000B3E7C" w:rsidRPr="00F037FC">
              <w:rPr>
                <w:rStyle w:val="Hyperlink"/>
                <w:noProof/>
              </w:rPr>
              <w:t>3.1  Telecommunication network budget</w:t>
            </w:r>
            <w:r w:rsidR="000B3E7C">
              <w:rPr>
                <w:noProof/>
                <w:webHidden/>
              </w:rPr>
              <w:tab/>
            </w:r>
            <w:r w:rsidR="000B3E7C">
              <w:rPr>
                <w:noProof/>
                <w:webHidden/>
              </w:rPr>
              <w:fldChar w:fldCharType="begin"/>
            </w:r>
            <w:r w:rsidR="000B3E7C">
              <w:rPr>
                <w:noProof/>
                <w:webHidden/>
              </w:rPr>
              <w:instrText xml:space="preserve"> PAGEREF _Toc107321111 \h </w:instrText>
            </w:r>
            <w:r w:rsidR="000B3E7C">
              <w:rPr>
                <w:noProof/>
                <w:webHidden/>
              </w:rPr>
            </w:r>
            <w:r w:rsidR="000B3E7C">
              <w:rPr>
                <w:noProof/>
                <w:webHidden/>
              </w:rPr>
              <w:fldChar w:fldCharType="separate"/>
            </w:r>
            <w:r w:rsidR="000B3E7C">
              <w:rPr>
                <w:noProof/>
                <w:webHidden/>
              </w:rPr>
              <w:t>13</w:t>
            </w:r>
            <w:r w:rsidR="000B3E7C">
              <w:rPr>
                <w:noProof/>
                <w:webHidden/>
              </w:rPr>
              <w:fldChar w:fldCharType="end"/>
            </w:r>
          </w:hyperlink>
        </w:p>
        <w:p w14:paraId="5AB1F4F0" w14:textId="650D16C9"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12" w:history="1">
            <w:r w:rsidR="000B3E7C" w:rsidRPr="00F037FC">
              <w:rPr>
                <w:rStyle w:val="Hyperlink"/>
                <w:noProof/>
              </w:rPr>
              <w:t>1.2</w:t>
            </w:r>
            <w:r w:rsidR="000B3E7C">
              <w:rPr>
                <w:rFonts w:asciiTheme="minorHAnsi" w:eastAsiaTheme="minorEastAsia" w:hAnsiTheme="minorHAnsi"/>
                <w:noProof/>
                <w:sz w:val="24"/>
                <w:szCs w:val="24"/>
              </w:rPr>
              <w:tab/>
            </w:r>
            <w:r w:rsidR="000B3E7C" w:rsidRPr="00F037FC">
              <w:rPr>
                <w:rStyle w:val="Hyperlink"/>
                <w:noProof/>
              </w:rPr>
              <w:t>Pre-Installation Meeting</w:t>
            </w:r>
            <w:r w:rsidR="000B3E7C">
              <w:rPr>
                <w:noProof/>
                <w:webHidden/>
              </w:rPr>
              <w:tab/>
            </w:r>
            <w:r w:rsidR="000B3E7C">
              <w:rPr>
                <w:noProof/>
                <w:webHidden/>
              </w:rPr>
              <w:fldChar w:fldCharType="begin"/>
            </w:r>
            <w:r w:rsidR="000B3E7C">
              <w:rPr>
                <w:noProof/>
                <w:webHidden/>
              </w:rPr>
              <w:instrText xml:space="preserve"> PAGEREF _Toc107321112 \h </w:instrText>
            </w:r>
            <w:r w:rsidR="000B3E7C">
              <w:rPr>
                <w:noProof/>
                <w:webHidden/>
              </w:rPr>
            </w:r>
            <w:r w:rsidR="000B3E7C">
              <w:rPr>
                <w:noProof/>
                <w:webHidden/>
              </w:rPr>
              <w:fldChar w:fldCharType="separate"/>
            </w:r>
            <w:r w:rsidR="000B3E7C">
              <w:rPr>
                <w:noProof/>
                <w:webHidden/>
              </w:rPr>
              <w:t>13</w:t>
            </w:r>
            <w:r w:rsidR="000B3E7C">
              <w:rPr>
                <w:noProof/>
                <w:webHidden/>
              </w:rPr>
              <w:fldChar w:fldCharType="end"/>
            </w:r>
          </w:hyperlink>
        </w:p>
        <w:p w14:paraId="780E8309" w14:textId="0609F05C" w:rsidR="000B3E7C" w:rsidRDefault="00000000">
          <w:pPr>
            <w:pStyle w:val="TOC1"/>
            <w:tabs>
              <w:tab w:val="left" w:pos="720"/>
              <w:tab w:val="right" w:leader="dot" w:pos="10790"/>
            </w:tabs>
            <w:rPr>
              <w:rFonts w:asciiTheme="minorHAnsi" w:eastAsiaTheme="minorEastAsia" w:hAnsiTheme="minorHAnsi"/>
              <w:noProof/>
              <w:sz w:val="24"/>
              <w:szCs w:val="24"/>
            </w:rPr>
          </w:pPr>
          <w:hyperlink w:anchor="_Toc107321113" w:history="1">
            <w:r w:rsidR="000B3E7C" w:rsidRPr="00F037FC">
              <w:rPr>
                <w:rStyle w:val="Hyperlink"/>
                <w:noProof/>
              </w:rPr>
              <w:t>4.</w:t>
            </w:r>
            <w:r w:rsidR="000B3E7C">
              <w:rPr>
                <w:rFonts w:asciiTheme="minorHAnsi" w:eastAsiaTheme="minorEastAsia" w:hAnsiTheme="minorHAnsi"/>
                <w:noProof/>
                <w:sz w:val="24"/>
                <w:szCs w:val="24"/>
              </w:rPr>
              <w:tab/>
            </w:r>
            <w:r w:rsidR="000B3E7C" w:rsidRPr="00F037FC">
              <w:rPr>
                <w:rStyle w:val="Hyperlink"/>
                <w:noProof/>
              </w:rPr>
              <w:t>Pathways</w:t>
            </w:r>
            <w:r w:rsidR="000B3E7C">
              <w:rPr>
                <w:noProof/>
                <w:webHidden/>
              </w:rPr>
              <w:tab/>
            </w:r>
            <w:r w:rsidR="000B3E7C">
              <w:rPr>
                <w:noProof/>
                <w:webHidden/>
              </w:rPr>
              <w:fldChar w:fldCharType="begin"/>
            </w:r>
            <w:r w:rsidR="000B3E7C">
              <w:rPr>
                <w:noProof/>
                <w:webHidden/>
              </w:rPr>
              <w:instrText xml:space="preserve"> PAGEREF _Toc107321113 \h </w:instrText>
            </w:r>
            <w:r w:rsidR="000B3E7C">
              <w:rPr>
                <w:noProof/>
                <w:webHidden/>
              </w:rPr>
            </w:r>
            <w:r w:rsidR="000B3E7C">
              <w:rPr>
                <w:noProof/>
                <w:webHidden/>
              </w:rPr>
              <w:fldChar w:fldCharType="separate"/>
            </w:r>
            <w:r w:rsidR="000B3E7C">
              <w:rPr>
                <w:noProof/>
                <w:webHidden/>
              </w:rPr>
              <w:t>14</w:t>
            </w:r>
            <w:r w:rsidR="000B3E7C">
              <w:rPr>
                <w:noProof/>
                <w:webHidden/>
              </w:rPr>
              <w:fldChar w:fldCharType="end"/>
            </w:r>
          </w:hyperlink>
        </w:p>
        <w:p w14:paraId="5FC5E707" w14:textId="3EEDEC08"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14" w:history="1">
            <w:r w:rsidR="000B3E7C" w:rsidRPr="00F037FC">
              <w:rPr>
                <w:rStyle w:val="Hyperlink"/>
                <w:noProof/>
              </w:rPr>
              <w:t>1.3</w:t>
            </w:r>
            <w:r w:rsidR="000B3E7C">
              <w:rPr>
                <w:rFonts w:asciiTheme="minorHAnsi" w:eastAsiaTheme="minorEastAsia" w:hAnsiTheme="minorHAnsi"/>
                <w:noProof/>
                <w:sz w:val="24"/>
                <w:szCs w:val="24"/>
              </w:rPr>
              <w:tab/>
            </w:r>
            <w:r w:rsidR="000B3E7C" w:rsidRPr="00F037FC">
              <w:rPr>
                <w:rStyle w:val="Hyperlink"/>
                <w:noProof/>
              </w:rPr>
              <w:t>Outside infrastructure</w:t>
            </w:r>
            <w:r w:rsidR="000B3E7C">
              <w:rPr>
                <w:noProof/>
                <w:webHidden/>
              </w:rPr>
              <w:tab/>
            </w:r>
            <w:r w:rsidR="000B3E7C">
              <w:rPr>
                <w:noProof/>
                <w:webHidden/>
              </w:rPr>
              <w:fldChar w:fldCharType="begin"/>
            </w:r>
            <w:r w:rsidR="000B3E7C">
              <w:rPr>
                <w:noProof/>
                <w:webHidden/>
              </w:rPr>
              <w:instrText xml:space="preserve"> PAGEREF _Toc107321114 \h </w:instrText>
            </w:r>
            <w:r w:rsidR="000B3E7C">
              <w:rPr>
                <w:noProof/>
                <w:webHidden/>
              </w:rPr>
            </w:r>
            <w:r w:rsidR="000B3E7C">
              <w:rPr>
                <w:noProof/>
                <w:webHidden/>
              </w:rPr>
              <w:fldChar w:fldCharType="separate"/>
            </w:r>
            <w:r w:rsidR="000B3E7C">
              <w:rPr>
                <w:noProof/>
                <w:webHidden/>
              </w:rPr>
              <w:t>14</w:t>
            </w:r>
            <w:r w:rsidR="000B3E7C">
              <w:rPr>
                <w:noProof/>
                <w:webHidden/>
              </w:rPr>
              <w:fldChar w:fldCharType="end"/>
            </w:r>
          </w:hyperlink>
        </w:p>
        <w:p w14:paraId="463CF400" w14:textId="75DD8E3D"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15" w:history="1">
            <w:r w:rsidR="000B3E7C" w:rsidRPr="00F037FC">
              <w:rPr>
                <w:rStyle w:val="Hyperlink"/>
                <w:noProof/>
              </w:rPr>
              <w:t>1.4</w:t>
            </w:r>
            <w:r w:rsidR="000B3E7C">
              <w:rPr>
                <w:rFonts w:asciiTheme="minorHAnsi" w:eastAsiaTheme="minorEastAsia" w:hAnsiTheme="minorHAnsi"/>
                <w:noProof/>
                <w:sz w:val="24"/>
                <w:szCs w:val="24"/>
              </w:rPr>
              <w:tab/>
            </w:r>
            <w:r w:rsidR="000B3E7C" w:rsidRPr="00F037FC">
              <w:rPr>
                <w:rStyle w:val="Hyperlink"/>
                <w:noProof/>
              </w:rPr>
              <w:t>Riser Conduits</w:t>
            </w:r>
            <w:r w:rsidR="000B3E7C">
              <w:rPr>
                <w:noProof/>
                <w:webHidden/>
              </w:rPr>
              <w:tab/>
            </w:r>
            <w:r w:rsidR="000B3E7C">
              <w:rPr>
                <w:noProof/>
                <w:webHidden/>
              </w:rPr>
              <w:fldChar w:fldCharType="begin"/>
            </w:r>
            <w:r w:rsidR="000B3E7C">
              <w:rPr>
                <w:noProof/>
                <w:webHidden/>
              </w:rPr>
              <w:instrText xml:space="preserve"> PAGEREF _Toc107321115 \h </w:instrText>
            </w:r>
            <w:r w:rsidR="000B3E7C">
              <w:rPr>
                <w:noProof/>
                <w:webHidden/>
              </w:rPr>
            </w:r>
            <w:r w:rsidR="000B3E7C">
              <w:rPr>
                <w:noProof/>
                <w:webHidden/>
              </w:rPr>
              <w:fldChar w:fldCharType="separate"/>
            </w:r>
            <w:r w:rsidR="000B3E7C">
              <w:rPr>
                <w:noProof/>
                <w:webHidden/>
              </w:rPr>
              <w:t>17</w:t>
            </w:r>
            <w:r w:rsidR="000B3E7C">
              <w:rPr>
                <w:noProof/>
                <w:webHidden/>
              </w:rPr>
              <w:fldChar w:fldCharType="end"/>
            </w:r>
          </w:hyperlink>
        </w:p>
        <w:p w14:paraId="2B697287" w14:textId="664598B4"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16" w:history="1">
            <w:r w:rsidR="000B3E7C" w:rsidRPr="00F037FC">
              <w:rPr>
                <w:rStyle w:val="Hyperlink"/>
                <w:noProof/>
              </w:rPr>
              <w:t>1.5</w:t>
            </w:r>
            <w:r w:rsidR="000B3E7C">
              <w:rPr>
                <w:rFonts w:asciiTheme="minorHAnsi" w:eastAsiaTheme="minorEastAsia" w:hAnsiTheme="minorHAnsi"/>
                <w:noProof/>
                <w:sz w:val="24"/>
                <w:szCs w:val="24"/>
              </w:rPr>
              <w:tab/>
            </w:r>
            <w:r w:rsidR="000B3E7C" w:rsidRPr="00F037FC">
              <w:rPr>
                <w:rStyle w:val="Hyperlink"/>
                <w:noProof/>
              </w:rPr>
              <w:t>Horizontal Distribution System</w:t>
            </w:r>
            <w:r w:rsidR="000B3E7C">
              <w:rPr>
                <w:noProof/>
                <w:webHidden/>
              </w:rPr>
              <w:tab/>
            </w:r>
            <w:r w:rsidR="000B3E7C">
              <w:rPr>
                <w:noProof/>
                <w:webHidden/>
              </w:rPr>
              <w:fldChar w:fldCharType="begin"/>
            </w:r>
            <w:r w:rsidR="000B3E7C">
              <w:rPr>
                <w:noProof/>
                <w:webHidden/>
              </w:rPr>
              <w:instrText xml:space="preserve"> PAGEREF _Toc107321116 \h </w:instrText>
            </w:r>
            <w:r w:rsidR="000B3E7C">
              <w:rPr>
                <w:noProof/>
                <w:webHidden/>
              </w:rPr>
            </w:r>
            <w:r w:rsidR="000B3E7C">
              <w:rPr>
                <w:noProof/>
                <w:webHidden/>
              </w:rPr>
              <w:fldChar w:fldCharType="separate"/>
            </w:r>
            <w:r w:rsidR="000B3E7C">
              <w:rPr>
                <w:noProof/>
                <w:webHidden/>
              </w:rPr>
              <w:t>18</w:t>
            </w:r>
            <w:r w:rsidR="000B3E7C">
              <w:rPr>
                <w:noProof/>
                <w:webHidden/>
              </w:rPr>
              <w:fldChar w:fldCharType="end"/>
            </w:r>
          </w:hyperlink>
        </w:p>
        <w:p w14:paraId="075B664F" w14:textId="400F1F35"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17" w:history="1">
            <w:r w:rsidR="000B3E7C" w:rsidRPr="00F037FC">
              <w:rPr>
                <w:rStyle w:val="Hyperlink"/>
                <w:noProof/>
              </w:rPr>
              <w:t>1.6</w:t>
            </w:r>
            <w:r w:rsidR="000B3E7C">
              <w:rPr>
                <w:rFonts w:asciiTheme="minorHAnsi" w:eastAsiaTheme="minorEastAsia" w:hAnsiTheme="minorHAnsi"/>
                <w:noProof/>
                <w:sz w:val="24"/>
                <w:szCs w:val="24"/>
              </w:rPr>
              <w:tab/>
            </w:r>
            <w:r w:rsidR="000B3E7C" w:rsidRPr="00F037FC">
              <w:rPr>
                <w:rStyle w:val="Hyperlink"/>
                <w:noProof/>
              </w:rPr>
              <w:t>Telecommunications Outlet (TO)</w:t>
            </w:r>
            <w:r w:rsidR="000B3E7C">
              <w:rPr>
                <w:noProof/>
                <w:webHidden/>
              </w:rPr>
              <w:tab/>
            </w:r>
            <w:r w:rsidR="000B3E7C">
              <w:rPr>
                <w:noProof/>
                <w:webHidden/>
              </w:rPr>
              <w:fldChar w:fldCharType="begin"/>
            </w:r>
            <w:r w:rsidR="000B3E7C">
              <w:rPr>
                <w:noProof/>
                <w:webHidden/>
              </w:rPr>
              <w:instrText xml:space="preserve"> PAGEREF _Toc107321117 \h </w:instrText>
            </w:r>
            <w:r w:rsidR="000B3E7C">
              <w:rPr>
                <w:noProof/>
                <w:webHidden/>
              </w:rPr>
            </w:r>
            <w:r w:rsidR="000B3E7C">
              <w:rPr>
                <w:noProof/>
                <w:webHidden/>
              </w:rPr>
              <w:fldChar w:fldCharType="separate"/>
            </w:r>
            <w:r w:rsidR="000B3E7C">
              <w:rPr>
                <w:noProof/>
                <w:webHidden/>
              </w:rPr>
              <w:t>20</w:t>
            </w:r>
            <w:r w:rsidR="000B3E7C">
              <w:rPr>
                <w:noProof/>
                <w:webHidden/>
              </w:rPr>
              <w:fldChar w:fldCharType="end"/>
            </w:r>
          </w:hyperlink>
        </w:p>
        <w:p w14:paraId="5870A031" w14:textId="493AE27A" w:rsidR="000B3E7C" w:rsidRDefault="00000000">
          <w:pPr>
            <w:pStyle w:val="TOC1"/>
            <w:tabs>
              <w:tab w:val="left" w:pos="720"/>
              <w:tab w:val="right" w:leader="dot" w:pos="10790"/>
            </w:tabs>
            <w:rPr>
              <w:rFonts w:asciiTheme="minorHAnsi" w:eastAsiaTheme="minorEastAsia" w:hAnsiTheme="minorHAnsi"/>
              <w:noProof/>
              <w:sz w:val="24"/>
              <w:szCs w:val="24"/>
            </w:rPr>
          </w:pPr>
          <w:hyperlink w:anchor="_Toc107321118" w:history="1">
            <w:r w:rsidR="000B3E7C" w:rsidRPr="00F037FC">
              <w:rPr>
                <w:rStyle w:val="Hyperlink"/>
                <w:noProof/>
              </w:rPr>
              <w:t>5.</w:t>
            </w:r>
            <w:r w:rsidR="000B3E7C">
              <w:rPr>
                <w:rFonts w:asciiTheme="minorHAnsi" w:eastAsiaTheme="minorEastAsia" w:hAnsiTheme="minorHAnsi"/>
                <w:noProof/>
                <w:sz w:val="24"/>
                <w:szCs w:val="24"/>
              </w:rPr>
              <w:tab/>
            </w:r>
            <w:r w:rsidR="000B3E7C" w:rsidRPr="00F037FC">
              <w:rPr>
                <w:rStyle w:val="Hyperlink"/>
                <w:noProof/>
              </w:rPr>
              <w:t>Telecommunication Room Design and Specifications</w:t>
            </w:r>
            <w:r w:rsidR="000B3E7C">
              <w:rPr>
                <w:noProof/>
                <w:webHidden/>
              </w:rPr>
              <w:tab/>
            </w:r>
            <w:r w:rsidR="000B3E7C">
              <w:rPr>
                <w:noProof/>
                <w:webHidden/>
              </w:rPr>
              <w:fldChar w:fldCharType="begin"/>
            </w:r>
            <w:r w:rsidR="000B3E7C">
              <w:rPr>
                <w:noProof/>
                <w:webHidden/>
              </w:rPr>
              <w:instrText xml:space="preserve"> PAGEREF _Toc107321118 \h </w:instrText>
            </w:r>
            <w:r w:rsidR="000B3E7C">
              <w:rPr>
                <w:noProof/>
                <w:webHidden/>
              </w:rPr>
            </w:r>
            <w:r w:rsidR="000B3E7C">
              <w:rPr>
                <w:noProof/>
                <w:webHidden/>
              </w:rPr>
              <w:fldChar w:fldCharType="separate"/>
            </w:r>
            <w:r w:rsidR="000B3E7C">
              <w:rPr>
                <w:noProof/>
                <w:webHidden/>
              </w:rPr>
              <w:t>23</w:t>
            </w:r>
            <w:r w:rsidR="000B3E7C">
              <w:rPr>
                <w:noProof/>
                <w:webHidden/>
              </w:rPr>
              <w:fldChar w:fldCharType="end"/>
            </w:r>
          </w:hyperlink>
        </w:p>
        <w:p w14:paraId="73BE5A2E" w14:textId="278F80F1"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19" w:history="1">
            <w:r w:rsidR="000B3E7C" w:rsidRPr="00F037FC">
              <w:rPr>
                <w:rStyle w:val="Hyperlink"/>
                <w:noProof/>
              </w:rPr>
              <w:t>1.7</w:t>
            </w:r>
            <w:r w:rsidR="000B3E7C">
              <w:rPr>
                <w:rFonts w:asciiTheme="minorHAnsi" w:eastAsiaTheme="minorEastAsia" w:hAnsiTheme="minorHAnsi"/>
                <w:noProof/>
                <w:sz w:val="24"/>
                <w:szCs w:val="24"/>
              </w:rPr>
              <w:tab/>
            </w:r>
            <w:r w:rsidR="000B3E7C" w:rsidRPr="00F037FC">
              <w:rPr>
                <w:rStyle w:val="Hyperlink"/>
                <w:noProof/>
              </w:rPr>
              <w:t>Types of Telecommunication Rooms:</w:t>
            </w:r>
            <w:r w:rsidR="000B3E7C">
              <w:rPr>
                <w:noProof/>
                <w:webHidden/>
              </w:rPr>
              <w:tab/>
            </w:r>
            <w:r w:rsidR="000B3E7C">
              <w:rPr>
                <w:noProof/>
                <w:webHidden/>
              </w:rPr>
              <w:fldChar w:fldCharType="begin"/>
            </w:r>
            <w:r w:rsidR="000B3E7C">
              <w:rPr>
                <w:noProof/>
                <w:webHidden/>
              </w:rPr>
              <w:instrText xml:space="preserve"> PAGEREF _Toc107321119 \h </w:instrText>
            </w:r>
            <w:r w:rsidR="000B3E7C">
              <w:rPr>
                <w:noProof/>
                <w:webHidden/>
              </w:rPr>
            </w:r>
            <w:r w:rsidR="000B3E7C">
              <w:rPr>
                <w:noProof/>
                <w:webHidden/>
              </w:rPr>
              <w:fldChar w:fldCharType="separate"/>
            </w:r>
            <w:r w:rsidR="000B3E7C">
              <w:rPr>
                <w:noProof/>
                <w:webHidden/>
              </w:rPr>
              <w:t>23</w:t>
            </w:r>
            <w:r w:rsidR="000B3E7C">
              <w:rPr>
                <w:noProof/>
                <w:webHidden/>
              </w:rPr>
              <w:fldChar w:fldCharType="end"/>
            </w:r>
          </w:hyperlink>
        </w:p>
        <w:p w14:paraId="68968381" w14:textId="4267CA42"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20" w:history="1">
            <w:r w:rsidR="000B3E7C" w:rsidRPr="00F037FC">
              <w:rPr>
                <w:rStyle w:val="Hyperlink"/>
                <w:noProof/>
              </w:rPr>
              <w:t>1.8</w:t>
            </w:r>
            <w:r w:rsidR="000B3E7C">
              <w:rPr>
                <w:rFonts w:asciiTheme="minorHAnsi" w:eastAsiaTheme="minorEastAsia" w:hAnsiTheme="minorHAnsi"/>
                <w:noProof/>
                <w:sz w:val="24"/>
                <w:szCs w:val="24"/>
              </w:rPr>
              <w:tab/>
            </w:r>
            <w:r w:rsidR="000B3E7C" w:rsidRPr="00F037FC">
              <w:rPr>
                <w:rStyle w:val="Hyperlink"/>
                <w:noProof/>
              </w:rPr>
              <w:t>Entrance Facility (EF)</w:t>
            </w:r>
            <w:r w:rsidR="000B3E7C">
              <w:rPr>
                <w:noProof/>
                <w:webHidden/>
              </w:rPr>
              <w:tab/>
            </w:r>
            <w:r w:rsidR="000B3E7C">
              <w:rPr>
                <w:noProof/>
                <w:webHidden/>
              </w:rPr>
              <w:fldChar w:fldCharType="begin"/>
            </w:r>
            <w:r w:rsidR="000B3E7C">
              <w:rPr>
                <w:noProof/>
                <w:webHidden/>
              </w:rPr>
              <w:instrText xml:space="preserve"> PAGEREF _Toc107321120 \h </w:instrText>
            </w:r>
            <w:r w:rsidR="000B3E7C">
              <w:rPr>
                <w:noProof/>
                <w:webHidden/>
              </w:rPr>
            </w:r>
            <w:r w:rsidR="000B3E7C">
              <w:rPr>
                <w:noProof/>
                <w:webHidden/>
              </w:rPr>
              <w:fldChar w:fldCharType="separate"/>
            </w:r>
            <w:r w:rsidR="000B3E7C">
              <w:rPr>
                <w:noProof/>
                <w:webHidden/>
              </w:rPr>
              <w:t>23</w:t>
            </w:r>
            <w:r w:rsidR="000B3E7C">
              <w:rPr>
                <w:noProof/>
                <w:webHidden/>
              </w:rPr>
              <w:fldChar w:fldCharType="end"/>
            </w:r>
          </w:hyperlink>
        </w:p>
        <w:p w14:paraId="713FE22C" w14:textId="0B7FDD5D"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21" w:history="1">
            <w:r w:rsidR="000B3E7C" w:rsidRPr="00F037FC">
              <w:rPr>
                <w:rStyle w:val="Hyperlink"/>
                <w:noProof/>
              </w:rPr>
              <w:t>1.9</w:t>
            </w:r>
            <w:r w:rsidR="000B3E7C">
              <w:rPr>
                <w:rFonts w:asciiTheme="minorHAnsi" w:eastAsiaTheme="minorEastAsia" w:hAnsiTheme="minorHAnsi"/>
                <w:noProof/>
                <w:sz w:val="24"/>
                <w:szCs w:val="24"/>
              </w:rPr>
              <w:tab/>
            </w:r>
            <w:r w:rsidR="000B3E7C" w:rsidRPr="00F037FC">
              <w:rPr>
                <w:rStyle w:val="Hyperlink"/>
                <w:noProof/>
              </w:rPr>
              <w:t>Main Telecommunications Room (MTR)</w:t>
            </w:r>
            <w:r w:rsidR="000B3E7C">
              <w:rPr>
                <w:noProof/>
                <w:webHidden/>
              </w:rPr>
              <w:tab/>
            </w:r>
            <w:r w:rsidR="000B3E7C">
              <w:rPr>
                <w:noProof/>
                <w:webHidden/>
              </w:rPr>
              <w:fldChar w:fldCharType="begin"/>
            </w:r>
            <w:r w:rsidR="000B3E7C">
              <w:rPr>
                <w:noProof/>
                <w:webHidden/>
              </w:rPr>
              <w:instrText xml:space="preserve"> PAGEREF _Toc107321121 \h </w:instrText>
            </w:r>
            <w:r w:rsidR="000B3E7C">
              <w:rPr>
                <w:noProof/>
                <w:webHidden/>
              </w:rPr>
            </w:r>
            <w:r w:rsidR="000B3E7C">
              <w:rPr>
                <w:noProof/>
                <w:webHidden/>
              </w:rPr>
              <w:fldChar w:fldCharType="separate"/>
            </w:r>
            <w:r w:rsidR="000B3E7C">
              <w:rPr>
                <w:noProof/>
                <w:webHidden/>
              </w:rPr>
              <w:t>24</w:t>
            </w:r>
            <w:r w:rsidR="000B3E7C">
              <w:rPr>
                <w:noProof/>
                <w:webHidden/>
              </w:rPr>
              <w:fldChar w:fldCharType="end"/>
            </w:r>
          </w:hyperlink>
        </w:p>
        <w:p w14:paraId="3AD4AAEB" w14:textId="23E0E915"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22" w:history="1">
            <w:r w:rsidR="000B3E7C" w:rsidRPr="00F037FC">
              <w:rPr>
                <w:rStyle w:val="Hyperlink"/>
                <w:noProof/>
              </w:rPr>
              <w:t>1.10</w:t>
            </w:r>
            <w:r w:rsidR="000B3E7C">
              <w:rPr>
                <w:rFonts w:asciiTheme="minorHAnsi" w:eastAsiaTheme="minorEastAsia" w:hAnsiTheme="minorHAnsi"/>
                <w:noProof/>
                <w:sz w:val="24"/>
                <w:szCs w:val="24"/>
              </w:rPr>
              <w:tab/>
            </w:r>
            <w:r w:rsidR="000B3E7C" w:rsidRPr="00F037FC">
              <w:rPr>
                <w:rStyle w:val="Hyperlink"/>
                <w:noProof/>
              </w:rPr>
              <w:t>Telecommunication Room (TR)</w:t>
            </w:r>
            <w:r w:rsidR="000B3E7C">
              <w:rPr>
                <w:noProof/>
                <w:webHidden/>
              </w:rPr>
              <w:tab/>
            </w:r>
            <w:r w:rsidR="000B3E7C">
              <w:rPr>
                <w:noProof/>
                <w:webHidden/>
              </w:rPr>
              <w:fldChar w:fldCharType="begin"/>
            </w:r>
            <w:r w:rsidR="000B3E7C">
              <w:rPr>
                <w:noProof/>
                <w:webHidden/>
              </w:rPr>
              <w:instrText xml:space="preserve"> PAGEREF _Toc107321122 \h </w:instrText>
            </w:r>
            <w:r w:rsidR="000B3E7C">
              <w:rPr>
                <w:noProof/>
                <w:webHidden/>
              </w:rPr>
            </w:r>
            <w:r w:rsidR="000B3E7C">
              <w:rPr>
                <w:noProof/>
                <w:webHidden/>
              </w:rPr>
              <w:fldChar w:fldCharType="separate"/>
            </w:r>
            <w:r w:rsidR="000B3E7C">
              <w:rPr>
                <w:noProof/>
                <w:webHidden/>
              </w:rPr>
              <w:t>27</w:t>
            </w:r>
            <w:r w:rsidR="000B3E7C">
              <w:rPr>
                <w:noProof/>
                <w:webHidden/>
              </w:rPr>
              <w:fldChar w:fldCharType="end"/>
            </w:r>
          </w:hyperlink>
        </w:p>
        <w:p w14:paraId="0BADD9CF" w14:textId="6390312D"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23" w:history="1">
            <w:r w:rsidR="000B3E7C" w:rsidRPr="00F037FC">
              <w:rPr>
                <w:rStyle w:val="Hyperlink"/>
                <w:noProof/>
              </w:rPr>
              <w:t>1.11</w:t>
            </w:r>
            <w:r w:rsidR="000B3E7C">
              <w:rPr>
                <w:rFonts w:asciiTheme="minorHAnsi" w:eastAsiaTheme="minorEastAsia" w:hAnsiTheme="minorHAnsi"/>
                <w:noProof/>
                <w:sz w:val="24"/>
                <w:szCs w:val="24"/>
              </w:rPr>
              <w:tab/>
            </w:r>
            <w:r w:rsidR="000B3E7C" w:rsidRPr="00F037FC">
              <w:rPr>
                <w:rStyle w:val="Hyperlink"/>
                <w:noProof/>
              </w:rPr>
              <w:t>Power requirements:</w:t>
            </w:r>
            <w:r w:rsidR="000B3E7C">
              <w:rPr>
                <w:noProof/>
                <w:webHidden/>
              </w:rPr>
              <w:tab/>
            </w:r>
            <w:r w:rsidR="000B3E7C">
              <w:rPr>
                <w:noProof/>
                <w:webHidden/>
              </w:rPr>
              <w:fldChar w:fldCharType="begin"/>
            </w:r>
            <w:r w:rsidR="000B3E7C">
              <w:rPr>
                <w:noProof/>
                <w:webHidden/>
              </w:rPr>
              <w:instrText xml:space="preserve"> PAGEREF _Toc107321123 \h </w:instrText>
            </w:r>
            <w:r w:rsidR="000B3E7C">
              <w:rPr>
                <w:noProof/>
                <w:webHidden/>
              </w:rPr>
            </w:r>
            <w:r w:rsidR="000B3E7C">
              <w:rPr>
                <w:noProof/>
                <w:webHidden/>
              </w:rPr>
              <w:fldChar w:fldCharType="separate"/>
            </w:r>
            <w:r w:rsidR="000B3E7C">
              <w:rPr>
                <w:noProof/>
                <w:webHidden/>
              </w:rPr>
              <w:t>29</w:t>
            </w:r>
            <w:r w:rsidR="000B3E7C">
              <w:rPr>
                <w:noProof/>
                <w:webHidden/>
              </w:rPr>
              <w:fldChar w:fldCharType="end"/>
            </w:r>
          </w:hyperlink>
        </w:p>
        <w:p w14:paraId="278984E9" w14:textId="52E2276F" w:rsidR="000B3E7C" w:rsidRDefault="00000000">
          <w:pPr>
            <w:pStyle w:val="TOC3"/>
            <w:tabs>
              <w:tab w:val="left" w:pos="1440"/>
              <w:tab w:val="right" w:leader="dot" w:pos="10790"/>
            </w:tabs>
            <w:rPr>
              <w:rFonts w:asciiTheme="minorHAnsi" w:eastAsiaTheme="minorEastAsia" w:hAnsiTheme="minorHAnsi"/>
              <w:noProof/>
              <w:sz w:val="24"/>
              <w:szCs w:val="24"/>
            </w:rPr>
          </w:pPr>
          <w:hyperlink w:anchor="_Toc107321124" w:history="1">
            <w:r w:rsidR="000B3E7C" w:rsidRPr="00F037FC">
              <w:rPr>
                <w:rStyle w:val="Hyperlink"/>
                <w:noProof/>
              </w:rPr>
              <w:t>1.11.1</w:t>
            </w:r>
            <w:r w:rsidR="000B3E7C">
              <w:rPr>
                <w:rFonts w:asciiTheme="minorHAnsi" w:eastAsiaTheme="minorEastAsia" w:hAnsiTheme="minorHAnsi"/>
                <w:noProof/>
                <w:sz w:val="24"/>
                <w:szCs w:val="24"/>
              </w:rPr>
              <w:tab/>
            </w:r>
            <w:r w:rsidR="000B3E7C" w:rsidRPr="00F037FC">
              <w:rPr>
                <w:rStyle w:val="Hyperlink"/>
                <w:noProof/>
              </w:rPr>
              <w:t>Entrance Facility (EF) Room</w:t>
            </w:r>
            <w:r w:rsidR="000B3E7C">
              <w:rPr>
                <w:noProof/>
                <w:webHidden/>
              </w:rPr>
              <w:tab/>
            </w:r>
            <w:r w:rsidR="000B3E7C">
              <w:rPr>
                <w:noProof/>
                <w:webHidden/>
              </w:rPr>
              <w:fldChar w:fldCharType="begin"/>
            </w:r>
            <w:r w:rsidR="000B3E7C">
              <w:rPr>
                <w:noProof/>
                <w:webHidden/>
              </w:rPr>
              <w:instrText xml:space="preserve"> PAGEREF _Toc107321124 \h </w:instrText>
            </w:r>
            <w:r w:rsidR="000B3E7C">
              <w:rPr>
                <w:noProof/>
                <w:webHidden/>
              </w:rPr>
            </w:r>
            <w:r w:rsidR="000B3E7C">
              <w:rPr>
                <w:noProof/>
                <w:webHidden/>
              </w:rPr>
              <w:fldChar w:fldCharType="separate"/>
            </w:r>
            <w:r w:rsidR="000B3E7C">
              <w:rPr>
                <w:noProof/>
                <w:webHidden/>
              </w:rPr>
              <w:t>30</w:t>
            </w:r>
            <w:r w:rsidR="000B3E7C">
              <w:rPr>
                <w:noProof/>
                <w:webHidden/>
              </w:rPr>
              <w:fldChar w:fldCharType="end"/>
            </w:r>
          </w:hyperlink>
        </w:p>
        <w:p w14:paraId="61BCA6A6" w14:textId="2885A20E" w:rsidR="000B3E7C" w:rsidRDefault="00000000">
          <w:pPr>
            <w:pStyle w:val="TOC3"/>
            <w:tabs>
              <w:tab w:val="left" w:pos="1440"/>
              <w:tab w:val="right" w:leader="dot" w:pos="10790"/>
            </w:tabs>
            <w:rPr>
              <w:rFonts w:asciiTheme="minorHAnsi" w:eastAsiaTheme="minorEastAsia" w:hAnsiTheme="minorHAnsi"/>
              <w:noProof/>
              <w:sz w:val="24"/>
              <w:szCs w:val="24"/>
            </w:rPr>
          </w:pPr>
          <w:hyperlink w:anchor="_Toc107321125" w:history="1">
            <w:r w:rsidR="000B3E7C" w:rsidRPr="00F037FC">
              <w:rPr>
                <w:rStyle w:val="Hyperlink"/>
                <w:noProof/>
              </w:rPr>
              <w:t>1.11.2</w:t>
            </w:r>
            <w:r w:rsidR="000B3E7C">
              <w:rPr>
                <w:rFonts w:asciiTheme="minorHAnsi" w:eastAsiaTheme="minorEastAsia" w:hAnsiTheme="minorHAnsi"/>
                <w:noProof/>
                <w:sz w:val="24"/>
                <w:szCs w:val="24"/>
              </w:rPr>
              <w:tab/>
            </w:r>
            <w:r w:rsidR="000B3E7C" w:rsidRPr="00F037FC">
              <w:rPr>
                <w:rStyle w:val="Hyperlink"/>
                <w:noProof/>
              </w:rPr>
              <w:t>Main Telecommunications Room (MTR)</w:t>
            </w:r>
            <w:r w:rsidR="000B3E7C">
              <w:rPr>
                <w:noProof/>
                <w:webHidden/>
              </w:rPr>
              <w:tab/>
            </w:r>
            <w:r w:rsidR="000B3E7C">
              <w:rPr>
                <w:noProof/>
                <w:webHidden/>
              </w:rPr>
              <w:fldChar w:fldCharType="begin"/>
            </w:r>
            <w:r w:rsidR="000B3E7C">
              <w:rPr>
                <w:noProof/>
                <w:webHidden/>
              </w:rPr>
              <w:instrText xml:space="preserve"> PAGEREF _Toc107321125 \h </w:instrText>
            </w:r>
            <w:r w:rsidR="000B3E7C">
              <w:rPr>
                <w:noProof/>
                <w:webHidden/>
              </w:rPr>
            </w:r>
            <w:r w:rsidR="000B3E7C">
              <w:rPr>
                <w:noProof/>
                <w:webHidden/>
              </w:rPr>
              <w:fldChar w:fldCharType="separate"/>
            </w:r>
            <w:r w:rsidR="000B3E7C">
              <w:rPr>
                <w:noProof/>
                <w:webHidden/>
              </w:rPr>
              <w:t>30</w:t>
            </w:r>
            <w:r w:rsidR="000B3E7C">
              <w:rPr>
                <w:noProof/>
                <w:webHidden/>
              </w:rPr>
              <w:fldChar w:fldCharType="end"/>
            </w:r>
          </w:hyperlink>
        </w:p>
        <w:p w14:paraId="1D521D80" w14:textId="00CF5B69" w:rsidR="000B3E7C" w:rsidRDefault="00000000">
          <w:pPr>
            <w:pStyle w:val="TOC3"/>
            <w:tabs>
              <w:tab w:val="left" w:pos="1440"/>
              <w:tab w:val="right" w:leader="dot" w:pos="10790"/>
            </w:tabs>
            <w:rPr>
              <w:rFonts w:asciiTheme="minorHAnsi" w:eastAsiaTheme="minorEastAsia" w:hAnsiTheme="minorHAnsi"/>
              <w:noProof/>
              <w:sz w:val="24"/>
              <w:szCs w:val="24"/>
            </w:rPr>
          </w:pPr>
          <w:hyperlink w:anchor="_Toc107321126" w:history="1">
            <w:r w:rsidR="000B3E7C" w:rsidRPr="00F037FC">
              <w:rPr>
                <w:rStyle w:val="Hyperlink"/>
                <w:noProof/>
              </w:rPr>
              <w:t>1.11.3</w:t>
            </w:r>
            <w:r w:rsidR="000B3E7C">
              <w:rPr>
                <w:rFonts w:asciiTheme="minorHAnsi" w:eastAsiaTheme="minorEastAsia" w:hAnsiTheme="minorHAnsi"/>
                <w:noProof/>
                <w:sz w:val="24"/>
                <w:szCs w:val="24"/>
              </w:rPr>
              <w:tab/>
            </w:r>
            <w:r w:rsidR="000B3E7C" w:rsidRPr="00F037FC">
              <w:rPr>
                <w:rStyle w:val="Hyperlink"/>
                <w:noProof/>
              </w:rPr>
              <w:t>Telecommunications Room (TR)</w:t>
            </w:r>
            <w:r w:rsidR="000B3E7C">
              <w:rPr>
                <w:noProof/>
                <w:webHidden/>
              </w:rPr>
              <w:tab/>
            </w:r>
            <w:r w:rsidR="000B3E7C">
              <w:rPr>
                <w:noProof/>
                <w:webHidden/>
              </w:rPr>
              <w:fldChar w:fldCharType="begin"/>
            </w:r>
            <w:r w:rsidR="000B3E7C">
              <w:rPr>
                <w:noProof/>
                <w:webHidden/>
              </w:rPr>
              <w:instrText xml:space="preserve"> PAGEREF _Toc107321126 \h </w:instrText>
            </w:r>
            <w:r w:rsidR="000B3E7C">
              <w:rPr>
                <w:noProof/>
                <w:webHidden/>
              </w:rPr>
            </w:r>
            <w:r w:rsidR="000B3E7C">
              <w:rPr>
                <w:noProof/>
                <w:webHidden/>
              </w:rPr>
              <w:fldChar w:fldCharType="separate"/>
            </w:r>
            <w:r w:rsidR="000B3E7C">
              <w:rPr>
                <w:noProof/>
                <w:webHidden/>
              </w:rPr>
              <w:t>30</w:t>
            </w:r>
            <w:r w:rsidR="000B3E7C">
              <w:rPr>
                <w:noProof/>
                <w:webHidden/>
              </w:rPr>
              <w:fldChar w:fldCharType="end"/>
            </w:r>
          </w:hyperlink>
        </w:p>
        <w:p w14:paraId="72428041" w14:textId="1D01F75F" w:rsidR="000B3E7C" w:rsidRDefault="00000000">
          <w:pPr>
            <w:pStyle w:val="TOC3"/>
            <w:tabs>
              <w:tab w:val="left" w:pos="1440"/>
              <w:tab w:val="right" w:leader="dot" w:pos="10790"/>
            </w:tabs>
            <w:rPr>
              <w:rFonts w:asciiTheme="minorHAnsi" w:eastAsiaTheme="minorEastAsia" w:hAnsiTheme="minorHAnsi"/>
              <w:noProof/>
              <w:sz w:val="24"/>
              <w:szCs w:val="24"/>
            </w:rPr>
          </w:pPr>
          <w:hyperlink w:anchor="_Toc107321127" w:history="1">
            <w:r w:rsidR="000B3E7C" w:rsidRPr="00F037FC">
              <w:rPr>
                <w:rStyle w:val="Hyperlink"/>
                <w:noProof/>
              </w:rPr>
              <w:t>1.11.4</w:t>
            </w:r>
            <w:r w:rsidR="000B3E7C">
              <w:rPr>
                <w:rFonts w:asciiTheme="minorHAnsi" w:eastAsiaTheme="minorEastAsia" w:hAnsiTheme="minorHAnsi"/>
                <w:noProof/>
                <w:sz w:val="24"/>
                <w:szCs w:val="24"/>
              </w:rPr>
              <w:tab/>
            </w:r>
            <w:r w:rsidR="000B3E7C" w:rsidRPr="00F037FC">
              <w:rPr>
                <w:rStyle w:val="Hyperlink"/>
                <w:noProof/>
              </w:rPr>
              <w:t>Buildings requiring UPS power:</w:t>
            </w:r>
            <w:r w:rsidR="000B3E7C">
              <w:rPr>
                <w:noProof/>
                <w:webHidden/>
              </w:rPr>
              <w:tab/>
            </w:r>
            <w:r w:rsidR="000B3E7C">
              <w:rPr>
                <w:noProof/>
                <w:webHidden/>
              </w:rPr>
              <w:fldChar w:fldCharType="begin"/>
            </w:r>
            <w:r w:rsidR="000B3E7C">
              <w:rPr>
                <w:noProof/>
                <w:webHidden/>
              </w:rPr>
              <w:instrText xml:space="preserve"> PAGEREF _Toc107321127 \h </w:instrText>
            </w:r>
            <w:r w:rsidR="000B3E7C">
              <w:rPr>
                <w:noProof/>
                <w:webHidden/>
              </w:rPr>
            </w:r>
            <w:r w:rsidR="000B3E7C">
              <w:rPr>
                <w:noProof/>
                <w:webHidden/>
              </w:rPr>
              <w:fldChar w:fldCharType="separate"/>
            </w:r>
            <w:r w:rsidR="000B3E7C">
              <w:rPr>
                <w:noProof/>
                <w:webHidden/>
              </w:rPr>
              <w:t>31</w:t>
            </w:r>
            <w:r w:rsidR="000B3E7C">
              <w:rPr>
                <w:noProof/>
                <w:webHidden/>
              </w:rPr>
              <w:fldChar w:fldCharType="end"/>
            </w:r>
          </w:hyperlink>
        </w:p>
        <w:p w14:paraId="7C3F25C3" w14:textId="0EB9C0AC" w:rsidR="000B3E7C" w:rsidRDefault="00000000">
          <w:pPr>
            <w:pStyle w:val="TOC1"/>
            <w:tabs>
              <w:tab w:val="left" w:pos="720"/>
              <w:tab w:val="right" w:leader="dot" w:pos="10790"/>
            </w:tabs>
            <w:rPr>
              <w:rFonts w:asciiTheme="minorHAnsi" w:eastAsiaTheme="minorEastAsia" w:hAnsiTheme="minorHAnsi"/>
              <w:noProof/>
              <w:sz w:val="24"/>
              <w:szCs w:val="24"/>
            </w:rPr>
          </w:pPr>
          <w:hyperlink w:anchor="_Toc107321128" w:history="1">
            <w:r w:rsidR="000B3E7C" w:rsidRPr="00F037FC">
              <w:rPr>
                <w:rStyle w:val="Hyperlink"/>
                <w:noProof/>
              </w:rPr>
              <w:t>6.</w:t>
            </w:r>
            <w:r w:rsidR="000B3E7C">
              <w:rPr>
                <w:rFonts w:asciiTheme="minorHAnsi" w:eastAsiaTheme="minorEastAsia" w:hAnsiTheme="minorHAnsi"/>
                <w:noProof/>
                <w:sz w:val="24"/>
                <w:szCs w:val="24"/>
              </w:rPr>
              <w:tab/>
            </w:r>
            <w:r w:rsidR="000B3E7C" w:rsidRPr="00F037FC">
              <w:rPr>
                <w:rStyle w:val="Hyperlink"/>
                <w:noProof/>
              </w:rPr>
              <w:t>Structure Cable System</w:t>
            </w:r>
            <w:r w:rsidR="000B3E7C">
              <w:rPr>
                <w:noProof/>
                <w:webHidden/>
              </w:rPr>
              <w:tab/>
            </w:r>
            <w:r w:rsidR="000B3E7C">
              <w:rPr>
                <w:noProof/>
                <w:webHidden/>
              </w:rPr>
              <w:fldChar w:fldCharType="begin"/>
            </w:r>
            <w:r w:rsidR="000B3E7C">
              <w:rPr>
                <w:noProof/>
                <w:webHidden/>
              </w:rPr>
              <w:instrText xml:space="preserve"> PAGEREF _Toc107321128 \h </w:instrText>
            </w:r>
            <w:r w:rsidR="000B3E7C">
              <w:rPr>
                <w:noProof/>
                <w:webHidden/>
              </w:rPr>
            </w:r>
            <w:r w:rsidR="000B3E7C">
              <w:rPr>
                <w:noProof/>
                <w:webHidden/>
              </w:rPr>
              <w:fldChar w:fldCharType="separate"/>
            </w:r>
            <w:r w:rsidR="000B3E7C">
              <w:rPr>
                <w:noProof/>
                <w:webHidden/>
              </w:rPr>
              <w:t>32</w:t>
            </w:r>
            <w:r w:rsidR="000B3E7C">
              <w:rPr>
                <w:noProof/>
                <w:webHidden/>
              </w:rPr>
              <w:fldChar w:fldCharType="end"/>
            </w:r>
          </w:hyperlink>
        </w:p>
        <w:p w14:paraId="1D989643" w14:textId="4EABBEAF"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29" w:history="1">
            <w:r w:rsidR="000B3E7C" w:rsidRPr="00F037FC">
              <w:rPr>
                <w:rStyle w:val="Hyperlink"/>
                <w:noProof/>
              </w:rPr>
              <w:t>1.12</w:t>
            </w:r>
            <w:r w:rsidR="000B3E7C">
              <w:rPr>
                <w:rFonts w:asciiTheme="minorHAnsi" w:eastAsiaTheme="minorEastAsia" w:hAnsiTheme="minorHAnsi"/>
                <w:noProof/>
                <w:sz w:val="24"/>
                <w:szCs w:val="24"/>
              </w:rPr>
              <w:tab/>
            </w:r>
            <w:r w:rsidR="000B3E7C" w:rsidRPr="00F037FC">
              <w:rPr>
                <w:rStyle w:val="Hyperlink"/>
                <w:noProof/>
              </w:rPr>
              <w:t>Manufacturers</w:t>
            </w:r>
            <w:r w:rsidR="000B3E7C">
              <w:rPr>
                <w:noProof/>
                <w:webHidden/>
              </w:rPr>
              <w:tab/>
            </w:r>
            <w:r w:rsidR="000B3E7C">
              <w:rPr>
                <w:noProof/>
                <w:webHidden/>
              </w:rPr>
              <w:fldChar w:fldCharType="begin"/>
            </w:r>
            <w:r w:rsidR="000B3E7C">
              <w:rPr>
                <w:noProof/>
                <w:webHidden/>
              </w:rPr>
              <w:instrText xml:space="preserve"> PAGEREF _Toc107321129 \h </w:instrText>
            </w:r>
            <w:r w:rsidR="000B3E7C">
              <w:rPr>
                <w:noProof/>
                <w:webHidden/>
              </w:rPr>
            </w:r>
            <w:r w:rsidR="000B3E7C">
              <w:rPr>
                <w:noProof/>
                <w:webHidden/>
              </w:rPr>
              <w:fldChar w:fldCharType="separate"/>
            </w:r>
            <w:r w:rsidR="000B3E7C">
              <w:rPr>
                <w:noProof/>
                <w:webHidden/>
              </w:rPr>
              <w:t>32</w:t>
            </w:r>
            <w:r w:rsidR="000B3E7C">
              <w:rPr>
                <w:noProof/>
                <w:webHidden/>
              </w:rPr>
              <w:fldChar w:fldCharType="end"/>
            </w:r>
          </w:hyperlink>
        </w:p>
        <w:p w14:paraId="01C95BE4" w14:textId="7F196E72"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30" w:history="1">
            <w:r w:rsidR="000B3E7C" w:rsidRPr="00F037FC">
              <w:rPr>
                <w:rStyle w:val="Hyperlink"/>
                <w:noProof/>
              </w:rPr>
              <w:t>1.13</w:t>
            </w:r>
            <w:r w:rsidR="000B3E7C">
              <w:rPr>
                <w:rFonts w:asciiTheme="minorHAnsi" w:eastAsiaTheme="minorEastAsia" w:hAnsiTheme="minorHAnsi"/>
                <w:noProof/>
                <w:sz w:val="24"/>
                <w:szCs w:val="24"/>
              </w:rPr>
              <w:tab/>
            </w:r>
            <w:r w:rsidR="000B3E7C" w:rsidRPr="00F037FC">
              <w:rPr>
                <w:rStyle w:val="Hyperlink"/>
                <w:noProof/>
              </w:rPr>
              <w:t>Copper Cabling System</w:t>
            </w:r>
            <w:r w:rsidR="000B3E7C">
              <w:rPr>
                <w:noProof/>
                <w:webHidden/>
              </w:rPr>
              <w:tab/>
            </w:r>
            <w:r w:rsidR="000B3E7C">
              <w:rPr>
                <w:noProof/>
                <w:webHidden/>
              </w:rPr>
              <w:fldChar w:fldCharType="begin"/>
            </w:r>
            <w:r w:rsidR="000B3E7C">
              <w:rPr>
                <w:noProof/>
                <w:webHidden/>
              </w:rPr>
              <w:instrText xml:space="preserve"> PAGEREF _Toc107321130 \h </w:instrText>
            </w:r>
            <w:r w:rsidR="000B3E7C">
              <w:rPr>
                <w:noProof/>
                <w:webHidden/>
              </w:rPr>
            </w:r>
            <w:r w:rsidR="000B3E7C">
              <w:rPr>
                <w:noProof/>
                <w:webHidden/>
              </w:rPr>
              <w:fldChar w:fldCharType="separate"/>
            </w:r>
            <w:r w:rsidR="000B3E7C">
              <w:rPr>
                <w:noProof/>
                <w:webHidden/>
              </w:rPr>
              <w:t>33</w:t>
            </w:r>
            <w:r w:rsidR="000B3E7C">
              <w:rPr>
                <w:noProof/>
                <w:webHidden/>
              </w:rPr>
              <w:fldChar w:fldCharType="end"/>
            </w:r>
          </w:hyperlink>
        </w:p>
        <w:p w14:paraId="24D6DB40" w14:textId="65776B96"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31" w:history="1">
            <w:r w:rsidR="000B3E7C" w:rsidRPr="00F037FC">
              <w:rPr>
                <w:rStyle w:val="Hyperlink"/>
                <w:noProof/>
              </w:rPr>
              <w:t>1.14</w:t>
            </w:r>
            <w:r w:rsidR="000B3E7C">
              <w:rPr>
                <w:rFonts w:asciiTheme="minorHAnsi" w:eastAsiaTheme="minorEastAsia" w:hAnsiTheme="minorHAnsi"/>
                <w:noProof/>
                <w:sz w:val="24"/>
                <w:szCs w:val="24"/>
              </w:rPr>
              <w:tab/>
            </w:r>
            <w:r w:rsidR="000B3E7C" w:rsidRPr="00F037FC">
              <w:rPr>
                <w:rStyle w:val="Hyperlink"/>
                <w:noProof/>
              </w:rPr>
              <w:t>Telecommunication Outlet (TO)</w:t>
            </w:r>
            <w:r w:rsidR="000B3E7C">
              <w:rPr>
                <w:noProof/>
                <w:webHidden/>
              </w:rPr>
              <w:tab/>
            </w:r>
            <w:r w:rsidR="000B3E7C">
              <w:rPr>
                <w:noProof/>
                <w:webHidden/>
              </w:rPr>
              <w:fldChar w:fldCharType="begin"/>
            </w:r>
            <w:r w:rsidR="000B3E7C">
              <w:rPr>
                <w:noProof/>
                <w:webHidden/>
              </w:rPr>
              <w:instrText xml:space="preserve"> PAGEREF _Toc107321131 \h </w:instrText>
            </w:r>
            <w:r w:rsidR="000B3E7C">
              <w:rPr>
                <w:noProof/>
                <w:webHidden/>
              </w:rPr>
            </w:r>
            <w:r w:rsidR="000B3E7C">
              <w:rPr>
                <w:noProof/>
                <w:webHidden/>
              </w:rPr>
              <w:fldChar w:fldCharType="separate"/>
            </w:r>
            <w:r w:rsidR="000B3E7C">
              <w:rPr>
                <w:noProof/>
                <w:webHidden/>
              </w:rPr>
              <w:t>33</w:t>
            </w:r>
            <w:r w:rsidR="000B3E7C">
              <w:rPr>
                <w:noProof/>
                <w:webHidden/>
              </w:rPr>
              <w:fldChar w:fldCharType="end"/>
            </w:r>
          </w:hyperlink>
        </w:p>
        <w:p w14:paraId="61A5DA2D" w14:textId="6A9A9B70"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32" w:history="1">
            <w:r w:rsidR="000B3E7C" w:rsidRPr="00F037FC">
              <w:rPr>
                <w:rStyle w:val="Hyperlink"/>
                <w:noProof/>
              </w:rPr>
              <w:t>1.15</w:t>
            </w:r>
            <w:r w:rsidR="000B3E7C">
              <w:rPr>
                <w:rFonts w:asciiTheme="minorHAnsi" w:eastAsiaTheme="minorEastAsia" w:hAnsiTheme="minorHAnsi"/>
                <w:noProof/>
                <w:sz w:val="24"/>
                <w:szCs w:val="24"/>
              </w:rPr>
              <w:tab/>
            </w:r>
            <w:r w:rsidR="000B3E7C" w:rsidRPr="00F037FC">
              <w:rPr>
                <w:rStyle w:val="Hyperlink"/>
                <w:noProof/>
              </w:rPr>
              <w:t>Wireless Access Point Cabling</w:t>
            </w:r>
            <w:r w:rsidR="000B3E7C">
              <w:rPr>
                <w:noProof/>
                <w:webHidden/>
              </w:rPr>
              <w:tab/>
            </w:r>
            <w:r w:rsidR="000B3E7C">
              <w:rPr>
                <w:noProof/>
                <w:webHidden/>
              </w:rPr>
              <w:fldChar w:fldCharType="begin"/>
            </w:r>
            <w:r w:rsidR="000B3E7C">
              <w:rPr>
                <w:noProof/>
                <w:webHidden/>
              </w:rPr>
              <w:instrText xml:space="preserve"> PAGEREF _Toc107321132 \h </w:instrText>
            </w:r>
            <w:r w:rsidR="000B3E7C">
              <w:rPr>
                <w:noProof/>
                <w:webHidden/>
              </w:rPr>
            </w:r>
            <w:r w:rsidR="000B3E7C">
              <w:rPr>
                <w:noProof/>
                <w:webHidden/>
              </w:rPr>
              <w:fldChar w:fldCharType="separate"/>
            </w:r>
            <w:r w:rsidR="000B3E7C">
              <w:rPr>
                <w:noProof/>
                <w:webHidden/>
              </w:rPr>
              <w:t>34</w:t>
            </w:r>
            <w:r w:rsidR="000B3E7C">
              <w:rPr>
                <w:noProof/>
                <w:webHidden/>
              </w:rPr>
              <w:fldChar w:fldCharType="end"/>
            </w:r>
          </w:hyperlink>
        </w:p>
        <w:p w14:paraId="32AFDC78" w14:textId="382DAC7F" w:rsidR="000B3E7C" w:rsidRDefault="00000000">
          <w:pPr>
            <w:pStyle w:val="TOC1"/>
            <w:tabs>
              <w:tab w:val="left" w:pos="720"/>
              <w:tab w:val="right" w:leader="dot" w:pos="10790"/>
            </w:tabs>
            <w:rPr>
              <w:rFonts w:asciiTheme="minorHAnsi" w:eastAsiaTheme="minorEastAsia" w:hAnsiTheme="minorHAnsi"/>
              <w:noProof/>
              <w:sz w:val="24"/>
              <w:szCs w:val="24"/>
            </w:rPr>
          </w:pPr>
          <w:hyperlink w:anchor="_Toc107321133" w:history="1">
            <w:r w:rsidR="000B3E7C" w:rsidRPr="00F037FC">
              <w:rPr>
                <w:rStyle w:val="Hyperlink"/>
                <w:noProof/>
              </w:rPr>
              <w:t>7.</w:t>
            </w:r>
            <w:r w:rsidR="000B3E7C">
              <w:rPr>
                <w:rFonts w:asciiTheme="minorHAnsi" w:eastAsiaTheme="minorEastAsia" w:hAnsiTheme="minorHAnsi"/>
                <w:noProof/>
                <w:sz w:val="24"/>
                <w:szCs w:val="24"/>
              </w:rPr>
              <w:tab/>
            </w:r>
            <w:r w:rsidR="000B3E7C" w:rsidRPr="00F037FC">
              <w:rPr>
                <w:rStyle w:val="Hyperlink"/>
                <w:noProof/>
              </w:rPr>
              <w:t>Communications Backbone cabling</w:t>
            </w:r>
            <w:r w:rsidR="000B3E7C">
              <w:rPr>
                <w:noProof/>
                <w:webHidden/>
              </w:rPr>
              <w:tab/>
            </w:r>
            <w:r w:rsidR="000B3E7C">
              <w:rPr>
                <w:noProof/>
                <w:webHidden/>
              </w:rPr>
              <w:fldChar w:fldCharType="begin"/>
            </w:r>
            <w:r w:rsidR="000B3E7C">
              <w:rPr>
                <w:noProof/>
                <w:webHidden/>
              </w:rPr>
              <w:instrText xml:space="preserve"> PAGEREF _Toc107321133 \h </w:instrText>
            </w:r>
            <w:r w:rsidR="000B3E7C">
              <w:rPr>
                <w:noProof/>
                <w:webHidden/>
              </w:rPr>
            </w:r>
            <w:r w:rsidR="000B3E7C">
              <w:rPr>
                <w:noProof/>
                <w:webHidden/>
              </w:rPr>
              <w:fldChar w:fldCharType="separate"/>
            </w:r>
            <w:r w:rsidR="000B3E7C">
              <w:rPr>
                <w:noProof/>
                <w:webHidden/>
              </w:rPr>
              <w:t>36</w:t>
            </w:r>
            <w:r w:rsidR="000B3E7C">
              <w:rPr>
                <w:noProof/>
                <w:webHidden/>
              </w:rPr>
              <w:fldChar w:fldCharType="end"/>
            </w:r>
          </w:hyperlink>
        </w:p>
        <w:p w14:paraId="1FA9C58E" w14:textId="568F0A3E"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34" w:history="1">
            <w:r w:rsidR="000B3E7C" w:rsidRPr="00F037FC">
              <w:rPr>
                <w:rStyle w:val="Hyperlink"/>
                <w:noProof/>
              </w:rPr>
              <w:t>1.16</w:t>
            </w:r>
            <w:r w:rsidR="000B3E7C">
              <w:rPr>
                <w:rFonts w:asciiTheme="minorHAnsi" w:eastAsiaTheme="minorEastAsia" w:hAnsiTheme="minorHAnsi"/>
                <w:noProof/>
                <w:sz w:val="24"/>
                <w:szCs w:val="24"/>
              </w:rPr>
              <w:tab/>
            </w:r>
            <w:r w:rsidR="000B3E7C" w:rsidRPr="00F037FC">
              <w:rPr>
                <w:rStyle w:val="Hyperlink"/>
                <w:noProof/>
              </w:rPr>
              <w:t>Copper Backbone:</w:t>
            </w:r>
            <w:r w:rsidR="000B3E7C">
              <w:rPr>
                <w:noProof/>
                <w:webHidden/>
              </w:rPr>
              <w:tab/>
            </w:r>
            <w:r w:rsidR="000B3E7C">
              <w:rPr>
                <w:noProof/>
                <w:webHidden/>
              </w:rPr>
              <w:fldChar w:fldCharType="begin"/>
            </w:r>
            <w:r w:rsidR="000B3E7C">
              <w:rPr>
                <w:noProof/>
                <w:webHidden/>
              </w:rPr>
              <w:instrText xml:space="preserve"> PAGEREF _Toc107321134 \h </w:instrText>
            </w:r>
            <w:r w:rsidR="000B3E7C">
              <w:rPr>
                <w:noProof/>
                <w:webHidden/>
              </w:rPr>
            </w:r>
            <w:r w:rsidR="000B3E7C">
              <w:rPr>
                <w:noProof/>
                <w:webHidden/>
              </w:rPr>
              <w:fldChar w:fldCharType="separate"/>
            </w:r>
            <w:r w:rsidR="000B3E7C">
              <w:rPr>
                <w:noProof/>
                <w:webHidden/>
              </w:rPr>
              <w:t>36</w:t>
            </w:r>
            <w:r w:rsidR="000B3E7C">
              <w:rPr>
                <w:noProof/>
                <w:webHidden/>
              </w:rPr>
              <w:fldChar w:fldCharType="end"/>
            </w:r>
          </w:hyperlink>
        </w:p>
        <w:p w14:paraId="4F0CA9E2" w14:textId="58EADDB6"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35" w:history="1">
            <w:r w:rsidR="000B3E7C" w:rsidRPr="00F037FC">
              <w:rPr>
                <w:rStyle w:val="Hyperlink"/>
                <w:noProof/>
              </w:rPr>
              <w:t>1.17</w:t>
            </w:r>
            <w:r w:rsidR="000B3E7C">
              <w:rPr>
                <w:rFonts w:asciiTheme="minorHAnsi" w:eastAsiaTheme="minorEastAsia" w:hAnsiTheme="minorHAnsi"/>
                <w:noProof/>
                <w:sz w:val="24"/>
                <w:szCs w:val="24"/>
              </w:rPr>
              <w:tab/>
            </w:r>
            <w:r w:rsidR="000B3E7C" w:rsidRPr="00F037FC">
              <w:rPr>
                <w:rStyle w:val="Hyperlink"/>
                <w:noProof/>
              </w:rPr>
              <w:t>Fiber Optic Backbone Cable</w:t>
            </w:r>
            <w:r w:rsidR="000B3E7C">
              <w:rPr>
                <w:noProof/>
                <w:webHidden/>
              </w:rPr>
              <w:tab/>
            </w:r>
            <w:r w:rsidR="000B3E7C">
              <w:rPr>
                <w:noProof/>
                <w:webHidden/>
              </w:rPr>
              <w:fldChar w:fldCharType="begin"/>
            </w:r>
            <w:r w:rsidR="000B3E7C">
              <w:rPr>
                <w:noProof/>
                <w:webHidden/>
              </w:rPr>
              <w:instrText xml:space="preserve"> PAGEREF _Toc107321135 \h </w:instrText>
            </w:r>
            <w:r w:rsidR="000B3E7C">
              <w:rPr>
                <w:noProof/>
                <w:webHidden/>
              </w:rPr>
            </w:r>
            <w:r w:rsidR="000B3E7C">
              <w:rPr>
                <w:noProof/>
                <w:webHidden/>
              </w:rPr>
              <w:fldChar w:fldCharType="separate"/>
            </w:r>
            <w:r w:rsidR="000B3E7C">
              <w:rPr>
                <w:noProof/>
                <w:webHidden/>
              </w:rPr>
              <w:t>36</w:t>
            </w:r>
            <w:r w:rsidR="000B3E7C">
              <w:rPr>
                <w:noProof/>
                <w:webHidden/>
              </w:rPr>
              <w:fldChar w:fldCharType="end"/>
            </w:r>
          </w:hyperlink>
        </w:p>
        <w:p w14:paraId="33DE2004" w14:textId="4B7D2D66"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36" w:history="1">
            <w:r w:rsidR="000B3E7C" w:rsidRPr="00F037FC">
              <w:rPr>
                <w:rStyle w:val="Hyperlink"/>
                <w:noProof/>
              </w:rPr>
              <w:t>1.18</w:t>
            </w:r>
            <w:r w:rsidR="000B3E7C">
              <w:rPr>
                <w:rFonts w:asciiTheme="minorHAnsi" w:eastAsiaTheme="minorEastAsia" w:hAnsiTheme="minorHAnsi"/>
                <w:noProof/>
                <w:sz w:val="24"/>
                <w:szCs w:val="24"/>
              </w:rPr>
              <w:tab/>
            </w:r>
            <w:r w:rsidR="000B3E7C" w:rsidRPr="00F037FC">
              <w:rPr>
                <w:rStyle w:val="Hyperlink"/>
                <w:noProof/>
              </w:rPr>
              <w:t>Backbone Cable Testing</w:t>
            </w:r>
            <w:r w:rsidR="000B3E7C">
              <w:rPr>
                <w:noProof/>
                <w:webHidden/>
              </w:rPr>
              <w:tab/>
            </w:r>
            <w:r w:rsidR="000B3E7C">
              <w:rPr>
                <w:noProof/>
                <w:webHidden/>
              </w:rPr>
              <w:fldChar w:fldCharType="begin"/>
            </w:r>
            <w:r w:rsidR="000B3E7C">
              <w:rPr>
                <w:noProof/>
                <w:webHidden/>
              </w:rPr>
              <w:instrText xml:space="preserve"> PAGEREF _Toc107321136 \h </w:instrText>
            </w:r>
            <w:r w:rsidR="000B3E7C">
              <w:rPr>
                <w:noProof/>
                <w:webHidden/>
              </w:rPr>
            </w:r>
            <w:r w:rsidR="000B3E7C">
              <w:rPr>
                <w:noProof/>
                <w:webHidden/>
              </w:rPr>
              <w:fldChar w:fldCharType="separate"/>
            </w:r>
            <w:r w:rsidR="000B3E7C">
              <w:rPr>
                <w:noProof/>
                <w:webHidden/>
              </w:rPr>
              <w:t>37</w:t>
            </w:r>
            <w:r w:rsidR="000B3E7C">
              <w:rPr>
                <w:noProof/>
                <w:webHidden/>
              </w:rPr>
              <w:fldChar w:fldCharType="end"/>
            </w:r>
          </w:hyperlink>
        </w:p>
        <w:p w14:paraId="6B7EF5EB" w14:textId="6F0DD974"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37" w:history="1">
            <w:r w:rsidR="000B3E7C" w:rsidRPr="00F037FC">
              <w:rPr>
                <w:rStyle w:val="Hyperlink"/>
                <w:noProof/>
              </w:rPr>
              <w:t>1.19</w:t>
            </w:r>
            <w:r w:rsidR="000B3E7C">
              <w:rPr>
                <w:rFonts w:asciiTheme="minorHAnsi" w:eastAsiaTheme="minorEastAsia" w:hAnsiTheme="minorHAnsi"/>
                <w:noProof/>
                <w:sz w:val="24"/>
                <w:szCs w:val="24"/>
              </w:rPr>
              <w:tab/>
            </w:r>
            <w:r w:rsidR="000B3E7C" w:rsidRPr="00F037FC">
              <w:rPr>
                <w:rStyle w:val="Hyperlink"/>
                <w:noProof/>
              </w:rPr>
              <w:t>Backbone terminations</w:t>
            </w:r>
            <w:r w:rsidR="000B3E7C">
              <w:rPr>
                <w:noProof/>
                <w:webHidden/>
              </w:rPr>
              <w:tab/>
            </w:r>
            <w:r w:rsidR="000B3E7C">
              <w:rPr>
                <w:noProof/>
                <w:webHidden/>
              </w:rPr>
              <w:fldChar w:fldCharType="begin"/>
            </w:r>
            <w:r w:rsidR="000B3E7C">
              <w:rPr>
                <w:noProof/>
                <w:webHidden/>
              </w:rPr>
              <w:instrText xml:space="preserve"> PAGEREF _Toc107321137 \h </w:instrText>
            </w:r>
            <w:r w:rsidR="000B3E7C">
              <w:rPr>
                <w:noProof/>
                <w:webHidden/>
              </w:rPr>
            </w:r>
            <w:r w:rsidR="000B3E7C">
              <w:rPr>
                <w:noProof/>
                <w:webHidden/>
              </w:rPr>
              <w:fldChar w:fldCharType="separate"/>
            </w:r>
            <w:r w:rsidR="000B3E7C">
              <w:rPr>
                <w:noProof/>
                <w:webHidden/>
              </w:rPr>
              <w:t>38</w:t>
            </w:r>
            <w:r w:rsidR="000B3E7C">
              <w:rPr>
                <w:noProof/>
                <w:webHidden/>
              </w:rPr>
              <w:fldChar w:fldCharType="end"/>
            </w:r>
          </w:hyperlink>
        </w:p>
        <w:p w14:paraId="00AD289E" w14:textId="5440F731" w:rsidR="000B3E7C" w:rsidRDefault="00000000">
          <w:pPr>
            <w:pStyle w:val="TOC1"/>
            <w:tabs>
              <w:tab w:val="left" w:pos="720"/>
              <w:tab w:val="right" w:leader="dot" w:pos="10790"/>
            </w:tabs>
            <w:rPr>
              <w:rFonts w:asciiTheme="minorHAnsi" w:eastAsiaTheme="minorEastAsia" w:hAnsiTheme="minorHAnsi"/>
              <w:noProof/>
              <w:sz w:val="24"/>
              <w:szCs w:val="24"/>
            </w:rPr>
          </w:pPr>
          <w:hyperlink w:anchor="_Toc107321138" w:history="1">
            <w:r w:rsidR="000B3E7C" w:rsidRPr="00F037FC">
              <w:rPr>
                <w:rStyle w:val="Hyperlink"/>
                <w:noProof/>
              </w:rPr>
              <w:t>8.</w:t>
            </w:r>
            <w:r w:rsidR="000B3E7C">
              <w:rPr>
                <w:rFonts w:asciiTheme="minorHAnsi" w:eastAsiaTheme="minorEastAsia" w:hAnsiTheme="minorHAnsi"/>
                <w:noProof/>
                <w:sz w:val="24"/>
                <w:szCs w:val="24"/>
              </w:rPr>
              <w:tab/>
            </w:r>
            <w:r w:rsidR="000B3E7C" w:rsidRPr="00F037FC">
              <w:rPr>
                <w:rStyle w:val="Hyperlink"/>
                <w:noProof/>
              </w:rPr>
              <w:t>Labeling</w:t>
            </w:r>
            <w:r w:rsidR="000B3E7C">
              <w:rPr>
                <w:noProof/>
                <w:webHidden/>
              </w:rPr>
              <w:tab/>
            </w:r>
            <w:r w:rsidR="000B3E7C">
              <w:rPr>
                <w:noProof/>
                <w:webHidden/>
              </w:rPr>
              <w:fldChar w:fldCharType="begin"/>
            </w:r>
            <w:r w:rsidR="000B3E7C">
              <w:rPr>
                <w:noProof/>
                <w:webHidden/>
              </w:rPr>
              <w:instrText xml:space="preserve"> PAGEREF _Toc107321138 \h </w:instrText>
            </w:r>
            <w:r w:rsidR="000B3E7C">
              <w:rPr>
                <w:noProof/>
                <w:webHidden/>
              </w:rPr>
            </w:r>
            <w:r w:rsidR="000B3E7C">
              <w:rPr>
                <w:noProof/>
                <w:webHidden/>
              </w:rPr>
              <w:fldChar w:fldCharType="separate"/>
            </w:r>
            <w:r w:rsidR="000B3E7C">
              <w:rPr>
                <w:noProof/>
                <w:webHidden/>
              </w:rPr>
              <w:t>39</w:t>
            </w:r>
            <w:r w:rsidR="000B3E7C">
              <w:rPr>
                <w:noProof/>
                <w:webHidden/>
              </w:rPr>
              <w:fldChar w:fldCharType="end"/>
            </w:r>
          </w:hyperlink>
        </w:p>
        <w:p w14:paraId="0DFBECC6" w14:textId="289EF33C"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39" w:history="1">
            <w:r w:rsidR="000B3E7C" w:rsidRPr="00F037FC">
              <w:rPr>
                <w:rStyle w:val="Hyperlink"/>
                <w:noProof/>
              </w:rPr>
              <w:t>1.20</w:t>
            </w:r>
            <w:r w:rsidR="000B3E7C">
              <w:rPr>
                <w:rFonts w:asciiTheme="minorHAnsi" w:eastAsiaTheme="minorEastAsia" w:hAnsiTheme="minorHAnsi"/>
                <w:noProof/>
                <w:sz w:val="24"/>
                <w:szCs w:val="24"/>
              </w:rPr>
              <w:tab/>
            </w:r>
            <w:r w:rsidR="000B3E7C" w:rsidRPr="00F037FC">
              <w:rPr>
                <w:rStyle w:val="Hyperlink"/>
                <w:noProof/>
              </w:rPr>
              <w:t>Client Location Jack Labeling</w:t>
            </w:r>
            <w:r w:rsidR="000B3E7C">
              <w:rPr>
                <w:noProof/>
                <w:webHidden/>
              </w:rPr>
              <w:tab/>
            </w:r>
            <w:r w:rsidR="000B3E7C">
              <w:rPr>
                <w:noProof/>
                <w:webHidden/>
              </w:rPr>
              <w:fldChar w:fldCharType="begin"/>
            </w:r>
            <w:r w:rsidR="000B3E7C">
              <w:rPr>
                <w:noProof/>
                <w:webHidden/>
              </w:rPr>
              <w:instrText xml:space="preserve"> PAGEREF _Toc107321139 \h </w:instrText>
            </w:r>
            <w:r w:rsidR="000B3E7C">
              <w:rPr>
                <w:noProof/>
                <w:webHidden/>
              </w:rPr>
            </w:r>
            <w:r w:rsidR="000B3E7C">
              <w:rPr>
                <w:noProof/>
                <w:webHidden/>
              </w:rPr>
              <w:fldChar w:fldCharType="separate"/>
            </w:r>
            <w:r w:rsidR="000B3E7C">
              <w:rPr>
                <w:noProof/>
                <w:webHidden/>
              </w:rPr>
              <w:t>39</w:t>
            </w:r>
            <w:r w:rsidR="000B3E7C">
              <w:rPr>
                <w:noProof/>
                <w:webHidden/>
              </w:rPr>
              <w:fldChar w:fldCharType="end"/>
            </w:r>
          </w:hyperlink>
        </w:p>
        <w:p w14:paraId="14B72453" w14:textId="3A29D1FF"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40" w:history="1">
            <w:r w:rsidR="000B3E7C" w:rsidRPr="00F037FC">
              <w:rPr>
                <w:rStyle w:val="Hyperlink"/>
                <w:noProof/>
              </w:rPr>
              <w:t>1.21</w:t>
            </w:r>
            <w:r w:rsidR="000B3E7C">
              <w:rPr>
                <w:rFonts w:asciiTheme="minorHAnsi" w:eastAsiaTheme="minorEastAsia" w:hAnsiTheme="minorHAnsi"/>
                <w:noProof/>
                <w:sz w:val="24"/>
                <w:szCs w:val="24"/>
              </w:rPr>
              <w:tab/>
            </w:r>
            <w:r w:rsidR="000B3E7C" w:rsidRPr="00F037FC">
              <w:rPr>
                <w:rStyle w:val="Hyperlink"/>
                <w:noProof/>
              </w:rPr>
              <w:t>TR Location Panel Labeling</w:t>
            </w:r>
            <w:r w:rsidR="000B3E7C">
              <w:rPr>
                <w:noProof/>
                <w:webHidden/>
              </w:rPr>
              <w:tab/>
            </w:r>
            <w:r w:rsidR="000B3E7C">
              <w:rPr>
                <w:noProof/>
                <w:webHidden/>
              </w:rPr>
              <w:fldChar w:fldCharType="begin"/>
            </w:r>
            <w:r w:rsidR="000B3E7C">
              <w:rPr>
                <w:noProof/>
                <w:webHidden/>
              </w:rPr>
              <w:instrText xml:space="preserve"> PAGEREF _Toc107321140 \h </w:instrText>
            </w:r>
            <w:r w:rsidR="000B3E7C">
              <w:rPr>
                <w:noProof/>
                <w:webHidden/>
              </w:rPr>
            </w:r>
            <w:r w:rsidR="000B3E7C">
              <w:rPr>
                <w:noProof/>
                <w:webHidden/>
              </w:rPr>
              <w:fldChar w:fldCharType="separate"/>
            </w:r>
            <w:r w:rsidR="000B3E7C">
              <w:rPr>
                <w:noProof/>
                <w:webHidden/>
              </w:rPr>
              <w:t>42</w:t>
            </w:r>
            <w:r w:rsidR="000B3E7C">
              <w:rPr>
                <w:noProof/>
                <w:webHidden/>
              </w:rPr>
              <w:fldChar w:fldCharType="end"/>
            </w:r>
          </w:hyperlink>
        </w:p>
        <w:p w14:paraId="50F95290" w14:textId="614323E7" w:rsidR="000B3E7C" w:rsidRDefault="00000000">
          <w:pPr>
            <w:pStyle w:val="TOC1"/>
            <w:tabs>
              <w:tab w:val="left" w:pos="720"/>
              <w:tab w:val="right" w:leader="dot" w:pos="10790"/>
            </w:tabs>
            <w:rPr>
              <w:rFonts w:asciiTheme="minorHAnsi" w:eastAsiaTheme="minorEastAsia" w:hAnsiTheme="minorHAnsi"/>
              <w:noProof/>
              <w:sz w:val="24"/>
              <w:szCs w:val="24"/>
            </w:rPr>
          </w:pPr>
          <w:hyperlink w:anchor="_Toc107321141" w:history="1">
            <w:r w:rsidR="000B3E7C" w:rsidRPr="00F037FC">
              <w:rPr>
                <w:rStyle w:val="Hyperlink"/>
                <w:noProof/>
              </w:rPr>
              <w:t>9.</w:t>
            </w:r>
            <w:r w:rsidR="000B3E7C">
              <w:rPr>
                <w:rFonts w:asciiTheme="minorHAnsi" w:eastAsiaTheme="minorEastAsia" w:hAnsiTheme="minorHAnsi"/>
                <w:noProof/>
                <w:sz w:val="24"/>
                <w:szCs w:val="24"/>
              </w:rPr>
              <w:tab/>
            </w:r>
            <w:r w:rsidR="000B3E7C" w:rsidRPr="00F037FC">
              <w:rPr>
                <w:rStyle w:val="Hyperlink"/>
                <w:noProof/>
              </w:rPr>
              <w:t>Telecommunications Rooms fittings</w:t>
            </w:r>
            <w:r w:rsidR="000B3E7C">
              <w:rPr>
                <w:noProof/>
                <w:webHidden/>
              </w:rPr>
              <w:tab/>
            </w:r>
            <w:r w:rsidR="000B3E7C">
              <w:rPr>
                <w:noProof/>
                <w:webHidden/>
              </w:rPr>
              <w:fldChar w:fldCharType="begin"/>
            </w:r>
            <w:r w:rsidR="000B3E7C">
              <w:rPr>
                <w:noProof/>
                <w:webHidden/>
              </w:rPr>
              <w:instrText xml:space="preserve"> PAGEREF _Toc107321141 \h </w:instrText>
            </w:r>
            <w:r w:rsidR="000B3E7C">
              <w:rPr>
                <w:noProof/>
                <w:webHidden/>
              </w:rPr>
            </w:r>
            <w:r w:rsidR="000B3E7C">
              <w:rPr>
                <w:noProof/>
                <w:webHidden/>
              </w:rPr>
              <w:fldChar w:fldCharType="separate"/>
            </w:r>
            <w:r w:rsidR="000B3E7C">
              <w:rPr>
                <w:noProof/>
                <w:webHidden/>
              </w:rPr>
              <w:t>43</w:t>
            </w:r>
            <w:r w:rsidR="000B3E7C">
              <w:rPr>
                <w:noProof/>
                <w:webHidden/>
              </w:rPr>
              <w:fldChar w:fldCharType="end"/>
            </w:r>
          </w:hyperlink>
        </w:p>
        <w:p w14:paraId="07E14EAC" w14:textId="35B61827" w:rsidR="000B3E7C" w:rsidRDefault="00000000">
          <w:pPr>
            <w:pStyle w:val="TOC1"/>
            <w:tabs>
              <w:tab w:val="left" w:pos="960"/>
              <w:tab w:val="right" w:leader="dot" w:pos="10790"/>
            </w:tabs>
            <w:rPr>
              <w:rFonts w:asciiTheme="minorHAnsi" w:eastAsiaTheme="minorEastAsia" w:hAnsiTheme="minorHAnsi"/>
              <w:noProof/>
              <w:sz w:val="24"/>
              <w:szCs w:val="24"/>
            </w:rPr>
          </w:pPr>
          <w:hyperlink w:anchor="_Toc107321142" w:history="1">
            <w:r w:rsidR="000B3E7C" w:rsidRPr="00F037FC">
              <w:rPr>
                <w:rStyle w:val="Hyperlink"/>
                <w:noProof/>
              </w:rPr>
              <w:t>10.</w:t>
            </w:r>
            <w:r w:rsidR="000B3E7C">
              <w:rPr>
                <w:rFonts w:asciiTheme="minorHAnsi" w:eastAsiaTheme="minorEastAsia" w:hAnsiTheme="minorHAnsi"/>
                <w:noProof/>
                <w:sz w:val="24"/>
                <w:szCs w:val="24"/>
              </w:rPr>
              <w:tab/>
            </w:r>
            <w:r w:rsidR="000B3E7C" w:rsidRPr="00F037FC">
              <w:rPr>
                <w:rStyle w:val="Hyperlink"/>
                <w:noProof/>
              </w:rPr>
              <w:t>Fire Stopping</w:t>
            </w:r>
            <w:r w:rsidR="000B3E7C">
              <w:rPr>
                <w:noProof/>
                <w:webHidden/>
              </w:rPr>
              <w:tab/>
            </w:r>
            <w:r w:rsidR="000B3E7C">
              <w:rPr>
                <w:noProof/>
                <w:webHidden/>
              </w:rPr>
              <w:fldChar w:fldCharType="begin"/>
            </w:r>
            <w:r w:rsidR="000B3E7C">
              <w:rPr>
                <w:noProof/>
                <w:webHidden/>
              </w:rPr>
              <w:instrText xml:space="preserve"> PAGEREF _Toc107321142 \h </w:instrText>
            </w:r>
            <w:r w:rsidR="000B3E7C">
              <w:rPr>
                <w:noProof/>
                <w:webHidden/>
              </w:rPr>
            </w:r>
            <w:r w:rsidR="000B3E7C">
              <w:rPr>
                <w:noProof/>
                <w:webHidden/>
              </w:rPr>
              <w:fldChar w:fldCharType="separate"/>
            </w:r>
            <w:r w:rsidR="000B3E7C">
              <w:rPr>
                <w:noProof/>
                <w:webHidden/>
              </w:rPr>
              <w:t>45</w:t>
            </w:r>
            <w:r w:rsidR="000B3E7C">
              <w:rPr>
                <w:noProof/>
                <w:webHidden/>
              </w:rPr>
              <w:fldChar w:fldCharType="end"/>
            </w:r>
          </w:hyperlink>
        </w:p>
        <w:p w14:paraId="6993CAF0" w14:textId="184FAC92" w:rsidR="000B3E7C" w:rsidRDefault="00000000">
          <w:pPr>
            <w:pStyle w:val="TOC1"/>
            <w:tabs>
              <w:tab w:val="left" w:pos="960"/>
              <w:tab w:val="right" w:leader="dot" w:pos="10790"/>
            </w:tabs>
            <w:rPr>
              <w:rFonts w:asciiTheme="minorHAnsi" w:eastAsiaTheme="minorEastAsia" w:hAnsiTheme="minorHAnsi"/>
              <w:noProof/>
              <w:sz w:val="24"/>
              <w:szCs w:val="24"/>
            </w:rPr>
          </w:pPr>
          <w:hyperlink w:anchor="_Toc107321143" w:history="1">
            <w:r w:rsidR="000B3E7C" w:rsidRPr="00F037FC">
              <w:rPr>
                <w:rStyle w:val="Hyperlink"/>
                <w:noProof/>
              </w:rPr>
              <w:t>11.</w:t>
            </w:r>
            <w:r w:rsidR="000B3E7C">
              <w:rPr>
                <w:rFonts w:asciiTheme="minorHAnsi" w:eastAsiaTheme="minorEastAsia" w:hAnsiTheme="minorHAnsi"/>
                <w:noProof/>
                <w:sz w:val="24"/>
                <w:szCs w:val="24"/>
              </w:rPr>
              <w:tab/>
            </w:r>
            <w:r w:rsidR="000B3E7C" w:rsidRPr="00F037FC">
              <w:rPr>
                <w:rStyle w:val="Hyperlink"/>
                <w:noProof/>
              </w:rPr>
              <w:t>Grounding and Bonding for Communications Systems</w:t>
            </w:r>
            <w:r w:rsidR="000B3E7C">
              <w:rPr>
                <w:noProof/>
                <w:webHidden/>
              </w:rPr>
              <w:tab/>
            </w:r>
            <w:r w:rsidR="000B3E7C">
              <w:rPr>
                <w:noProof/>
                <w:webHidden/>
              </w:rPr>
              <w:fldChar w:fldCharType="begin"/>
            </w:r>
            <w:r w:rsidR="000B3E7C">
              <w:rPr>
                <w:noProof/>
                <w:webHidden/>
              </w:rPr>
              <w:instrText xml:space="preserve"> PAGEREF _Toc107321143 \h </w:instrText>
            </w:r>
            <w:r w:rsidR="000B3E7C">
              <w:rPr>
                <w:noProof/>
                <w:webHidden/>
              </w:rPr>
            </w:r>
            <w:r w:rsidR="000B3E7C">
              <w:rPr>
                <w:noProof/>
                <w:webHidden/>
              </w:rPr>
              <w:fldChar w:fldCharType="separate"/>
            </w:r>
            <w:r w:rsidR="000B3E7C">
              <w:rPr>
                <w:noProof/>
                <w:webHidden/>
              </w:rPr>
              <w:t>46</w:t>
            </w:r>
            <w:r w:rsidR="000B3E7C">
              <w:rPr>
                <w:noProof/>
                <w:webHidden/>
              </w:rPr>
              <w:fldChar w:fldCharType="end"/>
            </w:r>
          </w:hyperlink>
        </w:p>
        <w:p w14:paraId="65DD4AB4" w14:textId="6A6643F0" w:rsidR="000B3E7C" w:rsidRDefault="00000000">
          <w:pPr>
            <w:pStyle w:val="TOC1"/>
            <w:tabs>
              <w:tab w:val="left" w:pos="960"/>
              <w:tab w:val="right" w:leader="dot" w:pos="10790"/>
            </w:tabs>
            <w:rPr>
              <w:rFonts w:asciiTheme="minorHAnsi" w:eastAsiaTheme="minorEastAsia" w:hAnsiTheme="minorHAnsi"/>
              <w:noProof/>
              <w:sz w:val="24"/>
              <w:szCs w:val="24"/>
            </w:rPr>
          </w:pPr>
          <w:hyperlink w:anchor="_Toc107321144" w:history="1">
            <w:r w:rsidR="000B3E7C" w:rsidRPr="00F037FC">
              <w:rPr>
                <w:rStyle w:val="Hyperlink"/>
                <w:noProof/>
              </w:rPr>
              <w:t>12.</w:t>
            </w:r>
            <w:r w:rsidR="000B3E7C">
              <w:rPr>
                <w:rFonts w:asciiTheme="minorHAnsi" w:eastAsiaTheme="minorEastAsia" w:hAnsiTheme="minorHAnsi"/>
                <w:noProof/>
                <w:sz w:val="24"/>
                <w:szCs w:val="24"/>
              </w:rPr>
              <w:tab/>
            </w:r>
            <w:r w:rsidR="000B3E7C" w:rsidRPr="00F037FC">
              <w:rPr>
                <w:rStyle w:val="Hyperlink"/>
                <w:noProof/>
              </w:rPr>
              <w:t>Emergency Blue Light phones:</w:t>
            </w:r>
            <w:r w:rsidR="000B3E7C">
              <w:rPr>
                <w:noProof/>
                <w:webHidden/>
              </w:rPr>
              <w:tab/>
            </w:r>
            <w:r w:rsidR="000B3E7C">
              <w:rPr>
                <w:noProof/>
                <w:webHidden/>
              </w:rPr>
              <w:fldChar w:fldCharType="begin"/>
            </w:r>
            <w:r w:rsidR="000B3E7C">
              <w:rPr>
                <w:noProof/>
                <w:webHidden/>
              </w:rPr>
              <w:instrText xml:space="preserve"> PAGEREF _Toc107321144 \h </w:instrText>
            </w:r>
            <w:r w:rsidR="000B3E7C">
              <w:rPr>
                <w:noProof/>
                <w:webHidden/>
              </w:rPr>
            </w:r>
            <w:r w:rsidR="000B3E7C">
              <w:rPr>
                <w:noProof/>
                <w:webHidden/>
              </w:rPr>
              <w:fldChar w:fldCharType="separate"/>
            </w:r>
            <w:r w:rsidR="000B3E7C">
              <w:rPr>
                <w:noProof/>
                <w:webHidden/>
              </w:rPr>
              <w:t>49</w:t>
            </w:r>
            <w:r w:rsidR="000B3E7C">
              <w:rPr>
                <w:noProof/>
                <w:webHidden/>
              </w:rPr>
              <w:fldChar w:fldCharType="end"/>
            </w:r>
          </w:hyperlink>
        </w:p>
        <w:p w14:paraId="7587BC58" w14:textId="4A69A22E"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45" w:history="1">
            <w:r w:rsidR="000B3E7C" w:rsidRPr="00F037FC">
              <w:rPr>
                <w:rStyle w:val="Hyperlink"/>
                <w:noProof/>
              </w:rPr>
              <w:t>1.22</w:t>
            </w:r>
            <w:r w:rsidR="000B3E7C">
              <w:rPr>
                <w:rFonts w:asciiTheme="minorHAnsi" w:eastAsiaTheme="minorEastAsia" w:hAnsiTheme="minorHAnsi"/>
                <w:noProof/>
                <w:sz w:val="24"/>
                <w:szCs w:val="24"/>
              </w:rPr>
              <w:tab/>
            </w:r>
            <w:r w:rsidR="000B3E7C" w:rsidRPr="00F037FC">
              <w:rPr>
                <w:rStyle w:val="Hyperlink"/>
                <w:noProof/>
              </w:rPr>
              <w:t>Approved Manufacture:</w:t>
            </w:r>
            <w:r w:rsidR="000B3E7C">
              <w:rPr>
                <w:noProof/>
                <w:webHidden/>
              </w:rPr>
              <w:tab/>
            </w:r>
            <w:r w:rsidR="000B3E7C">
              <w:rPr>
                <w:noProof/>
                <w:webHidden/>
              </w:rPr>
              <w:fldChar w:fldCharType="begin"/>
            </w:r>
            <w:r w:rsidR="000B3E7C">
              <w:rPr>
                <w:noProof/>
                <w:webHidden/>
              </w:rPr>
              <w:instrText xml:space="preserve"> PAGEREF _Toc107321145 \h </w:instrText>
            </w:r>
            <w:r w:rsidR="000B3E7C">
              <w:rPr>
                <w:noProof/>
                <w:webHidden/>
              </w:rPr>
            </w:r>
            <w:r w:rsidR="000B3E7C">
              <w:rPr>
                <w:noProof/>
                <w:webHidden/>
              </w:rPr>
              <w:fldChar w:fldCharType="separate"/>
            </w:r>
            <w:r w:rsidR="000B3E7C">
              <w:rPr>
                <w:noProof/>
                <w:webHidden/>
              </w:rPr>
              <w:t>49</w:t>
            </w:r>
            <w:r w:rsidR="000B3E7C">
              <w:rPr>
                <w:noProof/>
                <w:webHidden/>
              </w:rPr>
              <w:fldChar w:fldCharType="end"/>
            </w:r>
          </w:hyperlink>
        </w:p>
        <w:p w14:paraId="73517DD1" w14:textId="20A4A9BF"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46" w:history="1">
            <w:r w:rsidR="000B3E7C" w:rsidRPr="00F037FC">
              <w:rPr>
                <w:rStyle w:val="Hyperlink"/>
                <w:noProof/>
              </w:rPr>
              <w:t>1.23</w:t>
            </w:r>
            <w:r w:rsidR="000B3E7C">
              <w:rPr>
                <w:rFonts w:asciiTheme="minorHAnsi" w:eastAsiaTheme="minorEastAsia" w:hAnsiTheme="minorHAnsi"/>
                <w:noProof/>
                <w:sz w:val="24"/>
                <w:szCs w:val="24"/>
              </w:rPr>
              <w:tab/>
            </w:r>
            <w:r w:rsidR="000B3E7C" w:rsidRPr="00F037FC">
              <w:rPr>
                <w:rStyle w:val="Hyperlink"/>
                <w:noProof/>
              </w:rPr>
              <w:t>Approved enclosures:</w:t>
            </w:r>
            <w:r w:rsidR="000B3E7C">
              <w:rPr>
                <w:noProof/>
                <w:webHidden/>
              </w:rPr>
              <w:tab/>
            </w:r>
            <w:r w:rsidR="000B3E7C">
              <w:rPr>
                <w:noProof/>
                <w:webHidden/>
              </w:rPr>
              <w:fldChar w:fldCharType="begin"/>
            </w:r>
            <w:r w:rsidR="000B3E7C">
              <w:rPr>
                <w:noProof/>
                <w:webHidden/>
              </w:rPr>
              <w:instrText xml:space="preserve"> PAGEREF _Toc107321146 \h </w:instrText>
            </w:r>
            <w:r w:rsidR="000B3E7C">
              <w:rPr>
                <w:noProof/>
                <w:webHidden/>
              </w:rPr>
            </w:r>
            <w:r w:rsidR="000B3E7C">
              <w:rPr>
                <w:noProof/>
                <w:webHidden/>
              </w:rPr>
              <w:fldChar w:fldCharType="separate"/>
            </w:r>
            <w:r w:rsidR="000B3E7C">
              <w:rPr>
                <w:noProof/>
                <w:webHidden/>
              </w:rPr>
              <w:t>49</w:t>
            </w:r>
            <w:r w:rsidR="000B3E7C">
              <w:rPr>
                <w:noProof/>
                <w:webHidden/>
              </w:rPr>
              <w:fldChar w:fldCharType="end"/>
            </w:r>
          </w:hyperlink>
        </w:p>
        <w:p w14:paraId="1854B2E4" w14:textId="169AF02A"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47" w:history="1">
            <w:r w:rsidR="000B3E7C" w:rsidRPr="00F037FC">
              <w:rPr>
                <w:rStyle w:val="Hyperlink"/>
                <w:noProof/>
              </w:rPr>
              <w:t>1.24</w:t>
            </w:r>
            <w:r w:rsidR="000B3E7C">
              <w:rPr>
                <w:rFonts w:asciiTheme="minorHAnsi" w:eastAsiaTheme="minorEastAsia" w:hAnsiTheme="minorHAnsi"/>
                <w:noProof/>
                <w:sz w:val="24"/>
                <w:szCs w:val="24"/>
              </w:rPr>
              <w:tab/>
            </w:r>
            <w:r w:rsidR="000B3E7C" w:rsidRPr="00F037FC">
              <w:rPr>
                <w:rStyle w:val="Hyperlink"/>
                <w:noProof/>
              </w:rPr>
              <w:t>Basic installation of CB 1-S</w:t>
            </w:r>
            <w:r w:rsidR="000B3E7C">
              <w:rPr>
                <w:noProof/>
                <w:webHidden/>
              </w:rPr>
              <w:tab/>
            </w:r>
            <w:r w:rsidR="000B3E7C">
              <w:rPr>
                <w:noProof/>
                <w:webHidden/>
              </w:rPr>
              <w:fldChar w:fldCharType="begin"/>
            </w:r>
            <w:r w:rsidR="000B3E7C">
              <w:rPr>
                <w:noProof/>
                <w:webHidden/>
              </w:rPr>
              <w:instrText xml:space="preserve"> PAGEREF _Toc107321147 \h </w:instrText>
            </w:r>
            <w:r w:rsidR="000B3E7C">
              <w:rPr>
                <w:noProof/>
                <w:webHidden/>
              </w:rPr>
            </w:r>
            <w:r w:rsidR="000B3E7C">
              <w:rPr>
                <w:noProof/>
                <w:webHidden/>
              </w:rPr>
              <w:fldChar w:fldCharType="separate"/>
            </w:r>
            <w:r w:rsidR="000B3E7C">
              <w:rPr>
                <w:noProof/>
                <w:webHidden/>
              </w:rPr>
              <w:t>50</w:t>
            </w:r>
            <w:r w:rsidR="000B3E7C">
              <w:rPr>
                <w:noProof/>
                <w:webHidden/>
              </w:rPr>
              <w:fldChar w:fldCharType="end"/>
            </w:r>
          </w:hyperlink>
        </w:p>
        <w:p w14:paraId="045F80F7" w14:textId="56121FA7" w:rsidR="000B3E7C" w:rsidRDefault="00000000">
          <w:pPr>
            <w:pStyle w:val="TOC1"/>
            <w:tabs>
              <w:tab w:val="left" w:pos="960"/>
              <w:tab w:val="right" w:leader="dot" w:pos="10790"/>
            </w:tabs>
            <w:rPr>
              <w:rFonts w:asciiTheme="minorHAnsi" w:eastAsiaTheme="minorEastAsia" w:hAnsiTheme="minorHAnsi"/>
              <w:noProof/>
              <w:sz w:val="24"/>
              <w:szCs w:val="24"/>
            </w:rPr>
          </w:pPr>
          <w:hyperlink w:anchor="_Toc107321148" w:history="1">
            <w:r w:rsidR="000B3E7C" w:rsidRPr="00F037FC">
              <w:rPr>
                <w:rStyle w:val="Hyperlink"/>
                <w:noProof/>
              </w:rPr>
              <w:t>13.</w:t>
            </w:r>
            <w:r w:rsidR="000B3E7C">
              <w:rPr>
                <w:rFonts w:asciiTheme="minorHAnsi" w:eastAsiaTheme="minorEastAsia" w:hAnsiTheme="minorHAnsi"/>
                <w:noProof/>
                <w:sz w:val="24"/>
                <w:szCs w:val="24"/>
              </w:rPr>
              <w:tab/>
            </w:r>
            <w:r w:rsidR="000B3E7C" w:rsidRPr="00F037FC">
              <w:rPr>
                <w:rStyle w:val="Hyperlink"/>
                <w:noProof/>
              </w:rPr>
              <w:t>Special Applications:</w:t>
            </w:r>
            <w:r w:rsidR="000B3E7C">
              <w:rPr>
                <w:noProof/>
                <w:webHidden/>
              </w:rPr>
              <w:tab/>
            </w:r>
            <w:r w:rsidR="000B3E7C">
              <w:rPr>
                <w:noProof/>
                <w:webHidden/>
              </w:rPr>
              <w:fldChar w:fldCharType="begin"/>
            </w:r>
            <w:r w:rsidR="000B3E7C">
              <w:rPr>
                <w:noProof/>
                <w:webHidden/>
              </w:rPr>
              <w:instrText xml:space="preserve"> PAGEREF _Toc107321148 \h </w:instrText>
            </w:r>
            <w:r w:rsidR="000B3E7C">
              <w:rPr>
                <w:noProof/>
                <w:webHidden/>
              </w:rPr>
            </w:r>
            <w:r w:rsidR="000B3E7C">
              <w:rPr>
                <w:noProof/>
                <w:webHidden/>
              </w:rPr>
              <w:fldChar w:fldCharType="separate"/>
            </w:r>
            <w:r w:rsidR="000B3E7C">
              <w:rPr>
                <w:noProof/>
                <w:webHidden/>
              </w:rPr>
              <w:t>51</w:t>
            </w:r>
            <w:r w:rsidR="000B3E7C">
              <w:rPr>
                <w:noProof/>
                <w:webHidden/>
              </w:rPr>
              <w:fldChar w:fldCharType="end"/>
            </w:r>
          </w:hyperlink>
        </w:p>
        <w:p w14:paraId="5EE336AE" w14:textId="29508526" w:rsidR="000B3E7C" w:rsidRDefault="00000000">
          <w:pPr>
            <w:pStyle w:val="TOC1"/>
            <w:tabs>
              <w:tab w:val="left" w:pos="960"/>
              <w:tab w:val="right" w:leader="dot" w:pos="10790"/>
            </w:tabs>
            <w:rPr>
              <w:rFonts w:asciiTheme="minorHAnsi" w:eastAsiaTheme="minorEastAsia" w:hAnsiTheme="minorHAnsi"/>
              <w:noProof/>
              <w:sz w:val="24"/>
              <w:szCs w:val="24"/>
            </w:rPr>
          </w:pPr>
          <w:hyperlink w:anchor="_Toc107321149" w:history="1">
            <w:r w:rsidR="000B3E7C" w:rsidRPr="00F037FC">
              <w:rPr>
                <w:rStyle w:val="Hyperlink"/>
                <w:noProof/>
              </w:rPr>
              <w:t>14.</w:t>
            </w:r>
            <w:r w:rsidR="000B3E7C">
              <w:rPr>
                <w:rFonts w:asciiTheme="minorHAnsi" w:eastAsiaTheme="minorEastAsia" w:hAnsiTheme="minorHAnsi"/>
                <w:noProof/>
                <w:sz w:val="24"/>
                <w:szCs w:val="24"/>
              </w:rPr>
              <w:tab/>
            </w:r>
            <w:r w:rsidR="000B3E7C" w:rsidRPr="00F037FC">
              <w:rPr>
                <w:rStyle w:val="Hyperlink"/>
                <w:noProof/>
              </w:rPr>
              <w:t>Charts and Diagrams</w:t>
            </w:r>
            <w:r w:rsidR="000B3E7C">
              <w:rPr>
                <w:noProof/>
                <w:webHidden/>
              </w:rPr>
              <w:tab/>
            </w:r>
            <w:r w:rsidR="000B3E7C">
              <w:rPr>
                <w:noProof/>
                <w:webHidden/>
              </w:rPr>
              <w:fldChar w:fldCharType="begin"/>
            </w:r>
            <w:r w:rsidR="000B3E7C">
              <w:rPr>
                <w:noProof/>
                <w:webHidden/>
              </w:rPr>
              <w:instrText xml:space="preserve"> PAGEREF _Toc107321149 \h </w:instrText>
            </w:r>
            <w:r w:rsidR="000B3E7C">
              <w:rPr>
                <w:noProof/>
                <w:webHidden/>
              </w:rPr>
            </w:r>
            <w:r w:rsidR="000B3E7C">
              <w:rPr>
                <w:noProof/>
                <w:webHidden/>
              </w:rPr>
              <w:fldChar w:fldCharType="separate"/>
            </w:r>
            <w:r w:rsidR="000B3E7C">
              <w:rPr>
                <w:noProof/>
                <w:webHidden/>
              </w:rPr>
              <w:t>51</w:t>
            </w:r>
            <w:r w:rsidR="000B3E7C">
              <w:rPr>
                <w:noProof/>
                <w:webHidden/>
              </w:rPr>
              <w:fldChar w:fldCharType="end"/>
            </w:r>
          </w:hyperlink>
        </w:p>
        <w:p w14:paraId="4DB59ED5" w14:textId="2426C68A"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50" w:history="1">
            <w:r w:rsidR="000B3E7C" w:rsidRPr="00F037FC">
              <w:rPr>
                <w:rStyle w:val="Hyperlink"/>
                <w:noProof/>
              </w:rPr>
              <w:t>1.25</w:t>
            </w:r>
            <w:r w:rsidR="000B3E7C">
              <w:rPr>
                <w:rFonts w:asciiTheme="minorHAnsi" w:eastAsiaTheme="minorEastAsia" w:hAnsiTheme="minorHAnsi"/>
                <w:noProof/>
                <w:sz w:val="24"/>
                <w:szCs w:val="24"/>
              </w:rPr>
              <w:tab/>
            </w:r>
            <w:r w:rsidR="000B3E7C" w:rsidRPr="00F037FC">
              <w:rPr>
                <w:rStyle w:val="Hyperlink"/>
                <w:noProof/>
              </w:rPr>
              <w:t>Conduit and cable tray fill charts:</w:t>
            </w:r>
            <w:r w:rsidR="000B3E7C">
              <w:rPr>
                <w:noProof/>
                <w:webHidden/>
              </w:rPr>
              <w:tab/>
            </w:r>
            <w:r w:rsidR="000B3E7C">
              <w:rPr>
                <w:noProof/>
                <w:webHidden/>
              </w:rPr>
              <w:fldChar w:fldCharType="begin"/>
            </w:r>
            <w:r w:rsidR="000B3E7C">
              <w:rPr>
                <w:noProof/>
                <w:webHidden/>
              </w:rPr>
              <w:instrText xml:space="preserve"> PAGEREF _Toc107321150 \h </w:instrText>
            </w:r>
            <w:r w:rsidR="000B3E7C">
              <w:rPr>
                <w:noProof/>
                <w:webHidden/>
              </w:rPr>
            </w:r>
            <w:r w:rsidR="000B3E7C">
              <w:rPr>
                <w:noProof/>
                <w:webHidden/>
              </w:rPr>
              <w:fldChar w:fldCharType="separate"/>
            </w:r>
            <w:r w:rsidR="000B3E7C">
              <w:rPr>
                <w:noProof/>
                <w:webHidden/>
              </w:rPr>
              <w:t>51</w:t>
            </w:r>
            <w:r w:rsidR="000B3E7C">
              <w:rPr>
                <w:noProof/>
                <w:webHidden/>
              </w:rPr>
              <w:fldChar w:fldCharType="end"/>
            </w:r>
          </w:hyperlink>
        </w:p>
        <w:p w14:paraId="4B9B2141" w14:textId="5415AD88"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51" w:history="1">
            <w:r w:rsidR="000B3E7C" w:rsidRPr="00F037FC">
              <w:rPr>
                <w:rStyle w:val="Hyperlink"/>
                <w:noProof/>
              </w:rPr>
              <w:t>1.26</w:t>
            </w:r>
            <w:r w:rsidR="000B3E7C">
              <w:rPr>
                <w:rFonts w:asciiTheme="minorHAnsi" w:eastAsiaTheme="minorEastAsia" w:hAnsiTheme="minorHAnsi"/>
                <w:noProof/>
                <w:sz w:val="24"/>
                <w:szCs w:val="24"/>
              </w:rPr>
              <w:tab/>
            </w:r>
            <w:r w:rsidR="000B3E7C" w:rsidRPr="00F037FC">
              <w:rPr>
                <w:rStyle w:val="Hyperlink"/>
                <w:noProof/>
              </w:rPr>
              <w:t>Standard MTR Layout</w:t>
            </w:r>
            <w:r w:rsidR="000B3E7C">
              <w:rPr>
                <w:noProof/>
                <w:webHidden/>
              </w:rPr>
              <w:tab/>
            </w:r>
            <w:r w:rsidR="000B3E7C">
              <w:rPr>
                <w:noProof/>
                <w:webHidden/>
              </w:rPr>
              <w:fldChar w:fldCharType="begin"/>
            </w:r>
            <w:r w:rsidR="000B3E7C">
              <w:rPr>
                <w:noProof/>
                <w:webHidden/>
              </w:rPr>
              <w:instrText xml:space="preserve"> PAGEREF _Toc107321151 \h </w:instrText>
            </w:r>
            <w:r w:rsidR="000B3E7C">
              <w:rPr>
                <w:noProof/>
                <w:webHidden/>
              </w:rPr>
            </w:r>
            <w:r w:rsidR="000B3E7C">
              <w:rPr>
                <w:noProof/>
                <w:webHidden/>
              </w:rPr>
              <w:fldChar w:fldCharType="separate"/>
            </w:r>
            <w:r w:rsidR="000B3E7C">
              <w:rPr>
                <w:noProof/>
                <w:webHidden/>
              </w:rPr>
              <w:t>53</w:t>
            </w:r>
            <w:r w:rsidR="000B3E7C">
              <w:rPr>
                <w:noProof/>
                <w:webHidden/>
              </w:rPr>
              <w:fldChar w:fldCharType="end"/>
            </w:r>
          </w:hyperlink>
        </w:p>
        <w:p w14:paraId="19578638" w14:textId="0140A995" w:rsidR="000B3E7C" w:rsidRDefault="00000000">
          <w:pPr>
            <w:pStyle w:val="TOC2"/>
            <w:tabs>
              <w:tab w:val="right" w:leader="dot" w:pos="10790"/>
            </w:tabs>
            <w:rPr>
              <w:rFonts w:asciiTheme="minorHAnsi" w:eastAsiaTheme="minorEastAsia" w:hAnsiTheme="minorHAnsi"/>
              <w:noProof/>
              <w:sz w:val="24"/>
              <w:szCs w:val="24"/>
            </w:rPr>
          </w:pPr>
          <w:hyperlink w:anchor="_Toc107321152" w:history="1">
            <w:r w:rsidR="000B3E7C" w:rsidRPr="00F037FC">
              <w:rPr>
                <w:rStyle w:val="Hyperlink"/>
                <w:rFonts w:eastAsia="Cambria" w:cs="Arial"/>
                <w:b/>
                <w:noProof/>
                <w:sz w:val="28"/>
              </w:rPr>
              <w:drawing>
                <wp:inline distT="0" distB="0" distL="0" distR="0" wp14:anchorId="41FA0A4C" wp14:editId="3069D808">
                  <wp:extent cx="3386667" cy="331663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4603" cy="3353785"/>
                          </a:xfrm>
                          <a:prstGeom prst="rect">
                            <a:avLst/>
                          </a:prstGeom>
                          <a:noFill/>
                          <a:ln>
                            <a:noFill/>
                          </a:ln>
                        </pic:spPr>
                      </pic:pic>
                    </a:graphicData>
                  </a:graphic>
                </wp:inline>
              </w:drawing>
            </w:r>
            <w:r w:rsidR="000B3E7C">
              <w:rPr>
                <w:noProof/>
                <w:webHidden/>
              </w:rPr>
              <w:tab/>
            </w:r>
            <w:r w:rsidR="000B3E7C">
              <w:rPr>
                <w:noProof/>
                <w:webHidden/>
              </w:rPr>
              <w:fldChar w:fldCharType="begin"/>
            </w:r>
            <w:r w:rsidR="000B3E7C">
              <w:rPr>
                <w:noProof/>
                <w:webHidden/>
              </w:rPr>
              <w:instrText xml:space="preserve"> PAGEREF _Toc107321152 \h </w:instrText>
            </w:r>
            <w:r w:rsidR="000B3E7C">
              <w:rPr>
                <w:noProof/>
                <w:webHidden/>
              </w:rPr>
            </w:r>
            <w:r w:rsidR="000B3E7C">
              <w:rPr>
                <w:noProof/>
                <w:webHidden/>
              </w:rPr>
              <w:fldChar w:fldCharType="separate"/>
            </w:r>
            <w:r w:rsidR="000B3E7C">
              <w:rPr>
                <w:noProof/>
                <w:webHidden/>
              </w:rPr>
              <w:t>53</w:t>
            </w:r>
            <w:r w:rsidR="000B3E7C">
              <w:rPr>
                <w:noProof/>
                <w:webHidden/>
              </w:rPr>
              <w:fldChar w:fldCharType="end"/>
            </w:r>
          </w:hyperlink>
        </w:p>
        <w:p w14:paraId="4DC4D062" w14:textId="53C2FF9F"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53" w:history="1">
            <w:r w:rsidR="000B3E7C" w:rsidRPr="00F037FC">
              <w:rPr>
                <w:rStyle w:val="Hyperlink"/>
                <w:noProof/>
              </w:rPr>
              <w:t>1.27</w:t>
            </w:r>
            <w:r w:rsidR="000B3E7C">
              <w:rPr>
                <w:rFonts w:asciiTheme="minorHAnsi" w:eastAsiaTheme="minorEastAsia" w:hAnsiTheme="minorHAnsi"/>
                <w:noProof/>
                <w:sz w:val="24"/>
                <w:szCs w:val="24"/>
              </w:rPr>
              <w:tab/>
            </w:r>
            <w:r w:rsidR="000B3E7C" w:rsidRPr="00F037FC">
              <w:rPr>
                <w:rStyle w:val="Hyperlink"/>
                <w:noProof/>
              </w:rPr>
              <w:t>Standards TR Layout</w:t>
            </w:r>
            <w:r w:rsidR="000B3E7C">
              <w:rPr>
                <w:noProof/>
                <w:webHidden/>
              </w:rPr>
              <w:tab/>
            </w:r>
            <w:r w:rsidR="000B3E7C">
              <w:rPr>
                <w:noProof/>
                <w:webHidden/>
              </w:rPr>
              <w:fldChar w:fldCharType="begin"/>
            </w:r>
            <w:r w:rsidR="000B3E7C">
              <w:rPr>
                <w:noProof/>
                <w:webHidden/>
              </w:rPr>
              <w:instrText xml:space="preserve"> PAGEREF _Toc107321153 \h </w:instrText>
            </w:r>
            <w:r w:rsidR="000B3E7C">
              <w:rPr>
                <w:noProof/>
                <w:webHidden/>
              </w:rPr>
            </w:r>
            <w:r w:rsidR="000B3E7C">
              <w:rPr>
                <w:noProof/>
                <w:webHidden/>
              </w:rPr>
              <w:fldChar w:fldCharType="separate"/>
            </w:r>
            <w:r w:rsidR="000B3E7C">
              <w:rPr>
                <w:noProof/>
                <w:webHidden/>
              </w:rPr>
              <w:t>53</w:t>
            </w:r>
            <w:r w:rsidR="000B3E7C">
              <w:rPr>
                <w:noProof/>
                <w:webHidden/>
              </w:rPr>
              <w:fldChar w:fldCharType="end"/>
            </w:r>
          </w:hyperlink>
        </w:p>
        <w:p w14:paraId="127B28BB" w14:textId="76A753BA" w:rsidR="000B3E7C" w:rsidRDefault="00000000">
          <w:pPr>
            <w:pStyle w:val="TOC2"/>
            <w:tabs>
              <w:tab w:val="right" w:leader="dot" w:pos="10790"/>
            </w:tabs>
            <w:rPr>
              <w:rFonts w:asciiTheme="minorHAnsi" w:eastAsiaTheme="minorEastAsia" w:hAnsiTheme="minorHAnsi"/>
              <w:noProof/>
              <w:sz w:val="24"/>
              <w:szCs w:val="24"/>
            </w:rPr>
          </w:pPr>
          <w:hyperlink w:anchor="_Toc107321154" w:history="1">
            <w:r w:rsidR="000B3E7C" w:rsidRPr="00F037FC">
              <w:rPr>
                <w:rStyle w:val="Hyperlink"/>
                <w:rFonts w:eastAsia="Cambria" w:cs="Arial"/>
                <w:b/>
                <w:noProof/>
                <w:sz w:val="28"/>
              </w:rPr>
              <w:drawing>
                <wp:inline distT="0" distB="0" distL="0" distR="0" wp14:anchorId="67917D40" wp14:editId="537EF1FE">
                  <wp:extent cx="4580467" cy="3702749"/>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4652" cy="3762719"/>
                          </a:xfrm>
                          <a:prstGeom prst="rect">
                            <a:avLst/>
                          </a:prstGeom>
                          <a:noFill/>
                          <a:ln>
                            <a:noFill/>
                          </a:ln>
                        </pic:spPr>
                      </pic:pic>
                    </a:graphicData>
                  </a:graphic>
                </wp:inline>
              </w:drawing>
            </w:r>
            <w:r w:rsidR="000B3E7C">
              <w:rPr>
                <w:noProof/>
                <w:webHidden/>
              </w:rPr>
              <w:tab/>
            </w:r>
            <w:r w:rsidR="000B3E7C">
              <w:rPr>
                <w:noProof/>
                <w:webHidden/>
              </w:rPr>
              <w:fldChar w:fldCharType="begin"/>
            </w:r>
            <w:r w:rsidR="000B3E7C">
              <w:rPr>
                <w:noProof/>
                <w:webHidden/>
              </w:rPr>
              <w:instrText xml:space="preserve"> PAGEREF _Toc107321154 \h </w:instrText>
            </w:r>
            <w:r w:rsidR="000B3E7C">
              <w:rPr>
                <w:noProof/>
                <w:webHidden/>
              </w:rPr>
            </w:r>
            <w:r w:rsidR="000B3E7C">
              <w:rPr>
                <w:noProof/>
                <w:webHidden/>
              </w:rPr>
              <w:fldChar w:fldCharType="separate"/>
            </w:r>
            <w:r w:rsidR="000B3E7C">
              <w:rPr>
                <w:noProof/>
                <w:webHidden/>
              </w:rPr>
              <w:t>53</w:t>
            </w:r>
            <w:r w:rsidR="000B3E7C">
              <w:rPr>
                <w:noProof/>
                <w:webHidden/>
              </w:rPr>
              <w:fldChar w:fldCharType="end"/>
            </w:r>
          </w:hyperlink>
        </w:p>
        <w:p w14:paraId="19D63B58" w14:textId="6BB6629F"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55" w:history="1">
            <w:r w:rsidR="000B3E7C" w:rsidRPr="00F037FC">
              <w:rPr>
                <w:rStyle w:val="Hyperlink"/>
                <w:noProof/>
              </w:rPr>
              <w:t>1.28</w:t>
            </w:r>
            <w:r w:rsidR="000B3E7C">
              <w:rPr>
                <w:rFonts w:asciiTheme="minorHAnsi" w:eastAsiaTheme="minorEastAsia" w:hAnsiTheme="minorHAnsi"/>
                <w:noProof/>
                <w:sz w:val="24"/>
                <w:szCs w:val="24"/>
              </w:rPr>
              <w:tab/>
            </w:r>
            <w:r w:rsidR="000B3E7C" w:rsidRPr="00F037FC">
              <w:rPr>
                <w:rStyle w:val="Hyperlink"/>
                <w:noProof/>
              </w:rPr>
              <w:t>Interior Ceiling mount wireless access point detail</w:t>
            </w:r>
            <w:r w:rsidR="000B3E7C">
              <w:rPr>
                <w:noProof/>
                <w:webHidden/>
              </w:rPr>
              <w:tab/>
            </w:r>
            <w:r w:rsidR="000B3E7C">
              <w:rPr>
                <w:noProof/>
                <w:webHidden/>
              </w:rPr>
              <w:fldChar w:fldCharType="begin"/>
            </w:r>
            <w:r w:rsidR="000B3E7C">
              <w:rPr>
                <w:noProof/>
                <w:webHidden/>
              </w:rPr>
              <w:instrText xml:space="preserve"> PAGEREF _Toc107321155 \h </w:instrText>
            </w:r>
            <w:r w:rsidR="000B3E7C">
              <w:rPr>
                <w:noProof/>
                <w:webHidden/>
              </w:rPr>
            </w:r>
            <w:r w:rsidR="000B3E7C">
              <w:rPr>
                <w:noProof/>
                <w:webHidden/>
              </w:rPr>
              <w:fldChar w:fldCharType="separate"/>
            </w:r>
            <w:r w:rsidR="000B3E7C">
              <w:rPr>
                <w:noProof/>
                <w:webHidden/>
              </w:rPr>
              <w:t>54</w:t>
            </w:r>
            <w:r w:rsidR="000B3E7C">
              <w:rPr>
                <w:noProof/>
                <w:webHidden/>
              </w:rPr>
              <w:fldChar w:fldCharType="end"/>
            </w:r>
          </w:hyperlink>
        </w:p>
        <w:p w14:paraId="4AAF554B" w14:textId="0FA947B0" w:rsidR="000B3E7C" w:rsidRDefault="00000000">
          <w:pPr>
            <w:pStyle w:val="TOC2"/>
            <w:tabs>
              <w:tab w:val="right" w:leader="dot" w:pos="10790"/>
            </w:tabs>
            <w:rPr>
              <w:rFonts w:asciiTheme="minorHAnsi" w:eastAsiaTheme="minorEastAsia" w:hAnsiTheme="minorHAnsi"/>
              <w:noProof/>
              <w:sz w:val="24"/>
              <w:szCs w:val="24"/>
            </w:rPr>
          </w:pPr>
          <w:hyperlink w:anchor="_Toc107321156" w:history="1">
            <w:r w:rsidR="000B3E7C" w:rsidRPr="00F037FC">
              <w:rPr>
                <w:rStyle w:val="Hyperlink"/>
                <w:rFonts w:eastAsia="Cambria" w:cs="Arial"/>
                <w:b/>
                <w:noProof/>
                <w:sz w:val="28"/>
              </w:rPr>
              <w:drawing>
                <wp:inline distT="0" distB="0" distL="0" distR="0" wp14:anchorId="48166CC6" wp14:editId="1F57B70E">
                  <wp:extent cx="4974590" cy="4389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4590" cy="4389120"/>
                          </a:xfrm>
                          <a:prstGeom prst="rect">
                            <a:avLst/>
                          </a:prstGeom>
                          <a:noFill/>
                          <a:ln>
                            <a:noFill/>
                          </a:ln>
                        </pic:spPr>
                      </pic:pic>
                    </a:graphicData>
                  </a:graphic>
                </wp:inline>
              </w:drawing>
            </w:r>
            <w:r w:rsidR="000B3E7C">
              <w:rPr>
                <w:noProof/>
                <w:webHidden/>
              </w:rPr>
              <w:tab/>
            </w:r>
            <w:r w:rsidR="000B3E7C">
              <w:rPr>
                <w:noProof/>
                <w:webHidden/>
              </w:rPr>
              <w:fldChar w:fldCharType="begin"/>
            </w:r>
            <w:r w:rsidR="000B3E7C">
              <w:rPr>
                <w:noProof/>
                <w:webHidden/>
              </w:rPr>
              <w:instrText xml:space="preserve"> PAGEREF _Toc107321156 \h </w:instrText>
            </w:r>
            <w:r w:rsidR="000B3E7C">
              <w:rPr>
                <w:noProof/>
                <w:webHidden/>
              </w:rPr>
            </w:r>
            <w:r w:rsidR="000B3E7C">
              <w:rPr>
                <w:noProof/>
                <w:webHidden/>
              </w:rPr>
              <w:fldChar w:fldCharType="separate"/>
            </w:r>
            <w:r w:rsidR="000B3E7C">
              <w:rPr>
                <w:noProof/>
                <w:webHidden/>
              </w:rPr>
              <w:t>54</w:t>
            </w:r>
            <w:r w:rsidR="000B3E7C">
              <w:rPr>
                <w:noProof/>
                <w:webHidden/>
              </w:rPr>
              <w:fldChar w:fldCharType="end"/>
            </w:r>
          </w:hyperlink>
        </w:p>
        <w:p w14:paraId="4367EC2C" w14:textId="28576141"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57" w:history="1">
            <w:r w:rsidR="000B3E7C" w:rsidRPr="00F037FC">
              <w:rPr>
                <w:rStyle w:val="Hyperlink"/>
                <w:noProof/>
              </w:rPr>
              <w:t>1.29</w:t>
            </w:r>
            <w:r w:rsidR="000B3E7C">
              <w:rPr>
                <w:rFonts w:asciiTheme="minorHAnsi" w:eastAsiaTheme="minorEastAsia" w:hAnsiTheme="minorHAnsi"/>
                <w:noProof/>
                <w:sz w:val="24"/>
                <w:szCs w:val="24"/>
              </w:rPr>
              <w:tab/>
            </w:r>
            <w:r w:rsidR="000B3E7C" w:rsidRPr="00F037FC">
              <w:rPr>
                <w:rStyle w:val="Hyperlink"/>
                <w:noProof/>
              </w:rPr>
              <w:t>Buildings Grounding and Bonding:</w:t>
            </w:r>
            <w:r w:rsidR="000B3E7C">
              <w:rPr>
                <w:noProof/>
                <w:webHidden/>
              </w:rPr>
              <w:tab/>
            </w:r>
            <w:r w:rsidR="000B3E7C">
              <w:rPr>
                <w:noProof/>
                <w:webHidden/>
              </w:rPr>
              <w:fldChar w:fldCharType="begin"/>
            </w:r>
            <w:r w:rsidR="000B3E7C">
              <w:rPr>
                <w:noProof/>
                <w:webHidden/>
              </w:rPr>
              <w:instrText xml:space="preserve"> PAGEREF _Toc107321157 \h </w:instrText>
            </w:r>
            <w:r w:rsidR="000B3E7C">
              <w:rPr>
                <w:noProof/>
                <w:webHidden/>
              </w:rPr>
            </w:r>
            <w:r w:rsidR="000B3E7C">
              <w:rPr>
                <w:noProof/>
                <w:webHidden/>
              </w:rPr>
              <w:fldChar w:fldCharType="separate"/>
            </w:r>
            <w:r w:rsidR="000B3E7C">
              <w:rPr>
                <w:noProof/>
                <w:webHidden/>
              </w:rPr>
              <w:t>54</w:t>
            </w:r>
            <w:r w:rsidR="000B3E7C">
              <w:rPr>
                <w:noProof/>
                <w:webHidden/>
              </w:rPr>
              <w:fldChar w:fldCharType="end"/>
            </w:r>
          </w:hyperlink>
        </w:p>
        <w:p w14:paraId="04DC2A3B" w14:textId="25815D33" w:rsidR="000B3E7C" w:rsidRDefault="00000000">
          <w:pPr>
            <w:pStyle w:val="TOC2"/>
            <w:tabs>
              <w:tab w:val="right" w:leader="dot" w:pos="10790"/>
            </w:tabs>
            <w:rPr>
              <w:rFonts w:asciiTheme="minorHAnsi" w:eastAsiaTheme="minorEastAsia" w:hAnsiTheme="minorHAnsi"/>
              <w:noProof/>
              <w:sz w:val="24"/>
              <w:szCs w:val="24"/>
            </w:rPr>
          </w:pPr>
          <w:hyperlink w:anchor="_Toc107321158" w:history="1">
            <w:r w:rsidR="000B3E7C" w:rsidRPr="00F037FC">
              <w:rPr>
                <w:rStyle w:val="Hyperlink"/>
                <w:rFonts w:eastAsia="Cambria" w:cs="Arial"/>
                <w:noProof/>
                <w:sz w:val="28"/>
              </w:rPr>
              <w:drawing>
                <wp:inline distT="0" distB="0" distL="0" distR="0" wp14:anchorId="031666BC" wp14:editId="0D6FFB30">
                  <wp:extent cx="3500472" cy="2675467"/>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4211" cy="2731827"/>
                          </a:xfrm>
                          <a:prstGeom prst="rect">
                            <a:avLst/>
                          </a:prstGeom>
                        </pic:spPr>
                      </pic:pic>
                    </a:graphicData>
                  </a:graphic>
                </wp:inline>
              </w:drawing>
            </w:r>
            <w:r w:rsidR="000B3E7C">
              <w:rPr>
                <w:noProof/>
                <w:webHidden/>
              </w:rPr>
              <w:tab/>
            </w:r>
            <w:r w:rsidR="000B3E7C">
              <w:rPr>
                <w:noProof/>
                <w:webHidden/>
              </w:rPr>
              <w:fldChar w:fldCharType="begin"/>
            </w:r>
            <w:r w:rsidR="000B3E7C">
              <w:rPr>
                <w:noProof/>
                <w:webHidden/>
              </w:rPr>
              <w:instrText xml:space="preserve"> PAGEREF _Toc107321158 \h </w:instrText>
            </w:r>
            <w:r w:rsidR="000B3E7C">
              <w:rPr>
                <w:noProof/>
                <w:webHidden/>
              </w:rPr>
            </w:r>
            <w:r w:rsidR="000B3E7C">
              <w:rPr>
                <w:noProof/>
                <w:webHidden/>
              </w:rPr>
              <w:fldChar w:fldCharType="separate"/>
            </w:r>
            <w:r w:rsidR="000B3E7C">
              <w:rPr>
                <w:noProof/>
                <w:webHidden/>
              </w:rPr>
              <w:t>54</w:t>
            </w:r>
            <w:r w:rsidR="000B3E7C">
              <w:rPr>
                <w:noProof/>
                <w:webHidden/>
              </w:rPr>
              <w:fldChar w:fldCharType="end"/>
            </w:r>
          </w:hyperlink>
        </w:p>
        <w:p w14:paraId="0D4CCF89" w14:textId="02AF276F"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59" w:history="1">
            <w:r w:rsidR="000B3E7C" w:rsidRPr="00F037FC">
              <w:rPr>
                <w:rStyle w:val="Hyperlink"/>
                <w:noProof/>
              </w:rPr>
              <w:t>1.30</w:t>
            </w:r>
            <w:r w:rsidR="000B3E7C">
              <w:rPr>
                <w:rFonts w:asciiTheme="minorHAnsi" w:eastAsiaTheme="minorEastAsia" w:hAnsiTheme="minorHAnsi"/>
                <w:noProof/>
                <w:sz w:val="24"/>
                <w:szCs w:val="24"/>
              </w:rPr>
              <w:tab/>
            </w:r>
            <w:r w:rsidR="000B3E7C" w:rsidRPr="00F037FC">
              <w:rPr>
                <w:rStyle w:val="Hyperlink"/>
                <w:noProof/>
              </w:rPr>
              <w:t>Equipment Rack Grounding and Bonding:</w:t>
            </w:r>
            <w:r w:rsidR="000B3E7C">
              <w:rPr>
                <w:noProof/>
                <w:webHidden/>
              </w:rPr>
              <w:tab/>
            </w:r>
            <w:r w:rsidR="000B3E7C">
              <w:rPr>
                <w:noProof/>
                <w:webHidden/>
              </w:rPr>
              <w:fldChar w:fldCharType="begin"/>
            </w:r>
            <w:r w:rsidR="000B3E7C">
              <w:rPr>
                <w:noProof/>
                <w:webHidden/>
              </w:rPr>
              <w:instrText xml:space="preserve"> PAGEREF _Toc107321159 \h </w:instrText>
            </w:r>
            <w:r w:rsidR="000B3E7C">
              <w:rPr>
                <w:noProof/>
                <w:webHidden/>
              </w:rPr>
            </w:r>
            <w:r w:rsidR="000B3E7C">
              <w:rPr>
                <w:noProof/>
                <w:webHidden/>
              </w:rPr>
              <w:fldChar w:fldCharType="separate"/>
            </w:r>
            <w:r w:rsidR="000B3E7C">
              <w:rPr>
                <w:noProof/>
                <w:webHidden/>
              </w:rPr>
              <w:t>55</w:t>
            </w:r>
            <w:r w:rsidR="000B3E7C">
              <w:rPr>
                <w:noProof/>
                <w:webHidden/>
              </w:rPr>
              <w:fldChar w:fldCharType="end"/>
            </w:r>
          </w:hyperlink>
        </w:p>
        <w:p w14:paraId="56C273CA" w14:textId="5EE91D5D"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60" w:history="1">
            <w:r w:rsidR="000B3E7C" w:rsidRPr="00F037FC">
              <w:rPr>
                <w:rStyle w:val="Hyperlink"/>
                <w:noProof/>
              </w:rPr>
              <w:t>1.31</w:t>
            </w:r>
            <w:r w:rsidR="000B3E7C">
              <w:rPr>
                <w:rFonts w:asciiTheme="minorHAnsi" w:eastAsiaTheme="minorEastAsia" w:hAnsiTheme="minorHAnsi"/>
                <w:noProof/>
                <w:sz w:val="24"/>
                <w:szCs w:val="24"/>
              </w:rPr>
              <w:tab/>
            </w:r>
            <w:r w:rsidR="000B3E7C" w:rsidRPr="00F037FC">
              <w:rPr>
                <w:rStyle w:val="Hyperlink"/>
                <w:noProof/>
              </w:rPr>
              <w:t>Emergency Blue Light Phone tower installation CB 1-S</w:t>
            </w:r>
            <w:r w:rsidR="000B3E7C">
              <w:rPr>
                <w:noProof/>
                <w:webHidden/>
              </w:rPr>
              <w:tab/>
            </w:r>
            <w:r w:rsidR="000B3E7C">
              <w:rPr>
                <w:noProof/>
                <w:webHidden/>
              </w:rPr>
              <w:fldChar w:fldCharType="begin"/>
            </w:r>
            <w:r w:rsidR="000B3E7C">
              <w:rPr>
                <w:noProof/>
                <w:webHidden/>
              </w:rPr>
              <w:instrText xml:space="preserve"> PAGEREF _Toc107321160 \h </w:instrText>
            </w:r>
            <w:r w:rsidR="000B3E7C">
              <w:rPr>
                <w:noProof/>
                <w:webHidden/>
              </w:rPr>
            </w:r>
            <w:r w:rsidR="000B3E7C">
              <w:rPr>
                <w:noProof/>
                <w:webHidden/>
              </w:rPr>
              <w:fldChar w:fldCharType="separate"/>
            </w:r>
            <w:r w:rsidR="000B3E7C">
              <w:rPr>
                <w:noProof/>
                <w:webHidden/>
              </w:rPr>
              <w:t>56</w:t>
            </w:r>
            <w:r w:rsidR="000B3E7C">
              <w:rPr>
                <w:noProof/>
                <w:webHidden/>
              </w:rPr>
              <w:fldChar w:fldCharType="end"/>
            </w:r>
          </w:hyperlink>
        </w:p>
        <w:p w14:paraId="7CE0EEFC" w14:textId="1CD833C6"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61" w:history="1">
            <w:r w:rsidR="000B3E7C" w:rsidRPr="00F037FC">
              <w:rPr>
                <w:rStyle w:val="Hyperlink"/>
                <w:noProof/>
              </w:rPr>
              <w:t>1.32</w:t>
            </w:r>
            <w:r w:rsidR="000B3E7C">
              <w:rPr>
                <w:rFonts w:asciiTheme="minorHAnsi" w:eastAsiaTheme="minorEastAsia" w:hAnsiTheme="minorHAnsi"/>
                <w:noProof/>
                <w:sz w:val="24"/>
                <w:szCs w:val="24"/>
              </w:rPr>
              <w:tab/>
            </w:r>
            <w:r w:rsidR="000B3E7C" w:rsidRPr="00F037FC">
              <w:rPr>
                <w:rStyle w:val="Hyperlink"/>
                <w:noProof/>
              </w:rPr>
              <w:t>Emergency Blue Light Phone tower installation CB 1-S</w:t>
            </w:r>
            <w:r w:rsidR="000B3E7C">
              <w:rPr>
                <w:noProof/>
                <w:webHidden/>
              </w:rPr>
              <w:tab/>
            </w:r>
            <w:r w:rsidR="000B3E7C">
              <w:rPr>
                <w:noProof/>
                <w:webHidden/>
              </w:rPr>
              <w:fldChar w:fldCharType="begin"/>
            </w:r>
            <w:r w:rsidR="000B3E7C">
              <w:rPr>
                <w:noProof/>
                <w:webHidden/>
              </w:rPr>
              <w:instrText xml:space="preserve"> PAGEREF _Toc107321161 \h </w:instrText>
            </w:r>
            <w:r w:rsidR="000B3E7C">
              <w:rPr>
                <w:noProof/>
                <w:webHidden/>
              </w:rPr>
            </w:r>
            <w:r w:rsidR="000B3E7C">
              <w:rPr>
                <w:noProof/>
                <w:webHidden/>
              </w:rPr>
              <w:fldChar w:fldCharType="separate"/>
            </w:r>
            <w:r w:rsidR="000B3E7C">
              <w:rPr>
                <w:noProof/>
                <w:webHidden/>
              </w:rPr>
              <w:t>57</w:t>
            </w:r>
            <w:r w:rsidR="000B3E7C">
              <w:rPr>
                <w:noProof/>
                <w:webHidden/>
              </w:rPr>
              <w:fldChar w:fldCharType="end"/>
            </w:r>
          </w:hyperlink>
        </w:p>
        <w:p w14:paraId="5C3D3B3F" w14:textId="40DB9C92" w:rsidR="000B3E7C" w:rsidRDefault="00000000">
          <w:pPr>
            <w:pStyle w:val="TOC2"/>
            <w:tabs>
              <w:tab w:val="left" w:pos="960"/>
              <w:tab w:val="right" w:leader="dot" w:pos="10790"/>
            </w:tabs>
            <w:rPr>
              <w:rFonts w:asciiTheme="minorHAnsi" w:eastAsiaTheme="minorEastAsia" w:hAnsiTheme="minorHAnsi"/>
              <w:noProof/>
              <w:sz w:val="24"/>
              <w:szCs w:val="24"/>
            </w:rPr>
          </w:pPr>
          <w:hyperlink w:anchor="_Toc107321162" w:history="1">
            <w:r w:rsidR="000B3E7C" w:rsidRPr="00F037FC">
              <w:rPr>
                <w:rStyle w:val="Hyperlink"/>
                <w:noProof/>
              </w:rPr>
              <w:t>1.33</w:t>
            </w:r>
            <w:r w:rsidR="000B3E7C">
              <w:rPr>
                <w:rFonts w:asciiTheme="minorHAnsi" w:eastAsiaTheme="minorEastAsia" w:hAnsiTheme="minorHAnsi"/>
                <w:noProof/>
                <w:sz w:val="24"/>
                <w:szCs w:val="24"/>
              </w:rPr>
              <w:tab/>
            </w:r>
            <w:r w:rsidR="000B3E7C" w:rsidRPr="00F037FC">
              <w:rPr>
                <w:rStyle w:val="Hyperlink"/>
                <w:noProof/>
              </w:rPr>
              <w:t>Construction As-Built Labeling example:</w:t>
            </w:r>
            <w:r w:rsidR="000B3E7C">
              <w:rPr>
                <w:noProof/>
                <w:webHidden/>
              </w:rPr>
              <w:tab/>
            </w:r>
            <w:r w:rsidR="000B3E7C">
              <w:rPr>
                <w:noProof/>
                <w:webHidden/>
              </w:rPr>
              <w:fldChar w:fldCharType="begin"/>
            </w:r>
            <w:r w:rsidR="000B3E7C">
              <w:rPr>
                <w:noProof/>
                <w:webHidden/>
              </w:rPr>
              <w:instrText xml:space="preserve"> PAGEREF _Toc107321162 \h </w:instrText>
            </w:r>
            <w:r w:rsidR="000B3E7C">
              <w:rPr>
                <w:noProof/>
                <w:webHidden/>
              </w:rPr>
            </w:r>
            <w:r w:rsidR="000B3E7C">
              <w:rPr>
                <w:noProof/>
                <w:webHidden/>
              </w:rPr>
              <w:fldChar w:fldCharType="separate"/>
            </w:r>
            <w:r w:rsidR="000B3E7C">
              <w:rPr>
                <w:noProof/>
                <w:webHidden/>
              </w:rPr>
              <w:t>58</w:t>
            </w:r>
            <w:r w:rsidR="000B3E7C">
              <w:rPr>
                <w:noProof/>
                <w:webHidden/>
              </w:rPr>
              <w:fldChar w:fldCharType="end"/>
            </w:r>
          </w:hyperlink>
        </w:p>
        <w:p w14:paraId="3416C9E9" w14:textId="6A4DE018" w:rsidR="000B3E7C" w:rsidRDefault="00000000">
          <w:pPr>
            <w:pStyle w:val="TOC1"/>
            <w:tabs>
              <w:tab w:val="left" w:pos="960"/>
              <w:tab w:val="right" w:leader="dot" w:pos="10790"/>
            </w:tabs>
            <w:rPr>
              <w:rFonts w:asciiTheme="minorHAnsi" w:eastAsiaTheme="minorEastAsia" w:hAnsiTheme="minorHAnsi"/>
              <w:noProof/>
              <w:sz w:val="24"/>
              <w:szCs w:val="24"/>
            </w:rPr>
          </w:pPr>
          <w:hyperlink w:anchor="_Toc107321163" w:history="1">
            <w:r w:rsidR="000B3E7C" w:rsidRPr="00F037FC">
              <w:rPr>
                <w:rStyle w:val="Hyperlink"/>
                <w:noProof/>
              </w:rPr>
              <w:t>15.</w:t>
            </w:r>
            <w:r w:rsidR="000B3E7C">
              <w:rPr>
                <w:rFonts w:asciiTheme="minorHAnsi" w:eastAsiaTheme="minorEastAsia" w:hAnsiTheme="minorHAnsi"/>
                <w:noProof/>
                <w:sz w:val="24"/>
                <w:szCs w:val="24"/>
              </w:rPr>
              <w:tab/>
            </w:r>
            <w:r w:rsidR="000B3E7C" w:rsidRPr="00F037FC">
              <w:rPr>
                <w:rStyle w:val="Hyperlink"/>
                <w:noProof/>
              </w:rPr>
              <w:t>Approved Manufacture and Material List</w:t>
            </w:r>
            <w:r w:rsidR="000B3E7C">
              <w:rPr>
                <w:noProof/>
                <w:webHidden/>
              </w:rPr>
              <w:tab/>
            </w:r>
            <w:r w:rsidR="000B3E7C">
              <w:rPr>
                <w:noProof/>
                <w:webHidden/>
              </w:rPr>
              <w:fldChar w:fldCharType="begin"/>
            </w:r>
            <w:r w:rsidR="000B3E7C">
              <w:rPr>
                <w:noProof/>
                <w:webHidden/>
              </w:rPr>
              <w:instrText xml:space="preserve"> PAGEREF _Toc107321163 \h </w:instrText>
            </w:r>
            <w:r w:rsidR="000B3E7C">
              <w:rPr>
                <w:noProof/>
                <w:webHidden/>
              </w:rPr>
            </w:r>
            <w:r w:rsidR="000B3E7C">
              <w:rPr>
                <w:noProof/>
                <w:webHidden/>
              </w:rPr>
              <w:fldChar w:fldCharType="separate"/>
            </w:r>
            <w:r w:rsidR="000B3E7C">
              <w:rPr>
                <w:noProof/>
                <w:webHidden/>
              </w:rPr>
              <w:t>59</w:t>
            </w:r>
            <w:r w:rsidR="000B3E7C">
              <w:rPr>
                <w:noProof/>
                <w:webHidden/>
              </w:rPr>
              <w:fldChar w:fldCharType="end"/>
            </w:r>
          </w:hyperlink>
        </w:p>
        <w:p w14:paraId="5A0A4D3E" w14:textId="1994EF3C" w:rsidR="00D23AC6" w:rsidRPr="00D23AC6" w:rsidRDefault="003878E2" w:rsidP="00DC39E2">
          <w:pPr>
            <w:rPr>
              <w:rFonts w:cs="Arial"/>
              <w:b/>
              <w:bCs/>
              <w:noProof/>
            </w:rPr>
            <w:sectPr w:rsidR="00D23AC6" w:rsidRPr="00D23AC6" w:rsidSect="006A30AE">
              <w:headerReference w:type="default" r:id="rId16"/>
              <w:footerReference w:type="even" r:id="rId17"/>
              <w:footerReference w:type="default" r:id="rId18"/>
              <w:pgSz w:w="12240" w:h="15840"/>
              <w:pgMar w:top="405" w:right="720" w:bottom="806" w:left="720" w:header="720" w:footer="864" w:gutter="0"/>
              <w:cols w:space="720"/>
            </w:sectPr>
          </w:pPr>
          <w:r w:rsidRPr="008F649D">
            <w:rPr>
              <w:rFonts w:cs="Arial"/>
              <w:b/>
              <w:bCs/>
              <w:noProof/>
            </w:rPr>
            <w:fldChar w:fldCharType="end"/>
          </w:r>
        </w:p>
      </w:sdtContent>
    </w:sdt>
    <w:p w14:paraId="74490B8A" w14:textId="77777777" w:rsidR="00A8326A" w:rsidRPr="008F649D" w:rsidRDefault="00A8326A" w:rsidP="00DC39E2">
      <w:pPr>
        <w:rPr>
          <w:rFonts w:cs="Arial"/>
        </w:rPr>
      </w:pPr>
    </w:p>
    <w:p w14:paraId="0266EB8C" w14:textId="73D61A42" w:rsidR="00DC39E2" w:rsidRPr="00712742" w:rsidRDefault="00DC39E2" w:rsidP="001972F1">
      <w:pPr>
        <w:pStyle w:val="Heading1"/>
      </w:pPr>
      <w:bookmarkStart w:id="1" w:name="_Toc107321102"/>
      <w:bookmarkStart w:id="2" w:name="_Toc53427"/>
      <w:r w:rsidRPr="00712742">
        <w:t>Introduction</w:t>
      </w:r>
      <w:bookmarkEnd w:id="1"/>
      <w:r w:rsidRPr="00712742">
        <w:t xml:space="preserve"> </w:t>
      </w:r>
      <w:bookmarkEnd w:id="2"/>
      <w:r w:rsidR="00F062E8">
        <w:br/>
      </w:r>
    </w:p>
    <w:p w14:paraId="2B90F5BC" w14:textId="4865656F" w:rsidR="00DC39E2" w:rsidRPr="008F649D" w:rsidRDefault="00DC39E2" w:rsidP="007F2446">
      <w:r w:rsidRPr="008F649D">
        <w:t>The University of Chicago</w:t>
      </w:r>
      <w:r w:rsidR="00D95BD2" w:rsidRPr="008F649D">
        <w:t xml:space="preserve"> </w:t>
      </w:r>
      <w:r w:rsidRPr="008F649D">
        <w:t>depend</w:t>
      </w:r>
      <w:r w:rsidR="00D95BD2" w:rsidRPr="008F649D">
        <w:t>s</w:t>
      </w:r>
      <w:r w:rsidRPr="008F649D">
        <w:t xml:space="preserve"> on a highly robust communications network infrastructure </w:t>
      </w:r>
      <w:r w:rsidR="00045411" w:rsidRPr="008F649D">
        <w:t>to</w:t>
      </w:r>
      <w:r w:rsidRPr="008F649D">
        <w:t xml:space="preserve"> accomplish the mission of the University. The communications infrastructure must be able to support </w:t>
      </w:r>
      <w:r w:rsidR="003E68A6" w:rsidRPr="008F649D">
        <w:t>administrative</w:t>
      </w:r>
      <w:r w:rsidRPr="008F649D">
        <w:t xml:space="preserve"> and research functions along with support systems such as Public Safety and Building Automation. Information Technology Services </w:t>
      </w:r>
      <w:r w:rsidRPr="008F649D">
        <w:rPr>
          <w:b/>
        </w:rPr>
        <w:t>(ITS)</w:t>
      </w:r>
      <w:r w:rsidRPr="008F649D">
        <w:t xml:space="preserve"> is responsible for the installation and maintenance of this communications infrastructure. </w:t>
      </w:r>
    </w:p>
    <w:p w14:paraId="732FF3F4" w14:textId="6790D9E9" w:rsidR="00F17195" w:rsidRPr="008F649D" w:rsidRDefault="00DC39E2" w:rsidP="00D23AC6">
      <w:r w:rsidRPr="008F649D">
        <w:t xml:space="preserve">Constant change in communications technology drives the specifications within this document. The communications infrastructure within a building represents a twenty-year investment. Within that infrastructure life cycle, communications and computing technology will go through several iterations that will continue to rely on the installed infrastructure. Other factors such as the constant reprogramming of space to meet the changing needs of the University are drivers that require us to build a high quality, highly flexible infrastructure. </w:t>
      </w:r>
    </w:p>
    <w:p w14:paraId="11AEBC7F" w14:textId="03872D00" w:rsidR="00DC39E2" w:rsidRPr="008F649D" w:rsidRDefault="00DC39E2" w:rsidP="001972F1">
      <w:pPr>
        <w:pStyle w:val="Heading1"/>
      </w:pPr>
      <w:bookmarkStart w:id="3" w:name="_Toc107321103"/>
      <w:bookmarkStart w:id="4" w:name="_Toc53428"/>
      <w:r w:rsidRPr="008F649D">
        <w:t>Planning and Design</w:t>
      </w:r>
      <w:bookmarkEnd w:id="3"/>
      <w:r w:rsidRPr="008F649D">
        <w:t xml:space="preserve"> </w:t>
      </w:r>
      <w:bookmarkEnd w:id="4"/>
    </w:p>
    <w:p w14:paraId="553F431E" w14:textId="61D6C2F5" w:rsidR="00DC39E2" w:rsidRPr="008F649D" w:rsidRDefault="00DC39E2" w:rsidP="0002620B">
      <w:r w:rsidRPr="008F649D">
        <w:rPr>
          <w:color w:val="000101"/>
        </w:rPr>
        <w:t>This document is published and maintained by Information Technology Services (ITS</w:t>
      </w:r>
      <w:r w:rsidR="00045411" w:rsidRPr="008F649D">
        <w:rPr>
          <w:color w:val="000101"/>
        </w:rPr>
        <w:t>) and</w:t>
      </w:r>
      <w:r w:rsidRPr="008F649D">
        <w:rPr>
          <w:color w:val="000101"/>
        </w:rPr>
        <w:t xml:space="preserve"> is</w:t>
      </w:r>
      <w:r w:rsidRPr="008F649D">
        <w:rPr>
          <w:rFonts w:eastAsia="Cambria"/>
        </w:rPr>
        <w:t xml:space="preserve"> intended to serve as a guide for architectural design pertaining to </w:t>
      </w:r>
      <w:r w:rsidRPr="008F649D">
        <w:t>the</w:t>
      </w:r>
      <w:r w:rsidRPr="008F649D">
        <w:rPr>
          <w:rFonts w:eastAsia="Cambria"/>
        </w:rPr>
        <w:t xml:space="preserve"> </w:t>
      </w:r>
      <w:r w:rsidRPr="008F649D">
        <w:t>telecommunications infrastructure</w:t>
      </w:r>
      <w:r w:rsidRPr="008F649D">
        <w:rPr>
          <w:rFonts w:eastAsia="Cambria"/>
        </w:rPr>
        <w:t xml:space="preserve"> at</w:t>
      </w:r>
      <w:r w:rsidRPr="008F649D">
        <w:rPr>
          <w:color w:val="000101"/>
        </w:rPr>
        <w:t xml:space="preserve"> the </w:t>
      </w:r>
      <w:r w:rsidRPr="008F649D">
        <w:t>University of Chicago</w:t>
      </w:r>
      <w:r w:rsidRPr="008F649D">
        <w:rPr>
          <w:rFonts w:eastAsia="Cambria"/>
        </w:rPr>
        <w:t xml:space="preserve">. </w:t>
      </w:r>
      <w:r w:rsidRPr="008F649D">
        <w:rPr>
          <w:color w:val="000101"/>
        </w:rPr>
        <w:t>All construction and renovation projects on campus requiring communications services from ITS must include this document as part of the project’s scope of work. It contains a complete description of the University of Chicago’s Structured Cabling Specifications</w:t>
      </w:r>
      <w:r w:rsidR="00B422C8" w:rsidRPr="008F649D">
        <w:rPr>
          <w:color w:val="000101"/>
        </w:rPr>
        <w:t xml:space="preserve"> (SCS)</w:t>
      </w:r>
      <w:r w:rsidRPr="008F649D">
        <w:rPr>
          <w:color w:val="000101"/>
        </w:rPr>
        <w:t xml:space="preserve"> and Standards. In some </w:t>
      </w:r>
      <w:r w:rsidR="003E68A6" w:rsidRPr="008F649D">
        <w:rPr>
          <w:color w:val="000101"/>
        </w:rPr>
        <w:t>cases,</w:t>
      </w:r>
      <w:r w:rsidRPr="008F649D">
        <w:rPr>
          <w:color w:val="000101"/>
        </w:rPr>
        <w:t xml:space="preserve"> these requirements are stated in general terms due to rapid changes in technology. Therefore, ITS staff must be actively involved in the review of the communications infrastructure design from inception through construction. ITS infrastructure group must approve all communications designs, drawings and any modifications to the specifications listed in the Structured Wiring Plan. </w:t>
      </w:r>
      <w:r w:rsidRPr="008F649D">
        <w:t>The Facilities Services Project Manager shall schedule</w:t>
      </w:r>
      <w:r w:rsidR="000F3DED" w:rsidRPr="008F649D">
        <w:t xml:space="preserve"> regular design meetings with </w:t>
      </w:r>
      <w:r w:rsidRPr="008F649D">
        <w:t xml:space="preserve">ITS Communications Infrastructure representative, ITS Network Engineering </w:t>
      </w:r>
      <w:r w:rsidR="0002620B" w:rsidRPr="008F649D">
        <w:t>representative,</w:t>
      </w:r>
      <w:r w:rsidRPr="008F649D">
        <w:t xml:space="preserve"> and the business owner(s) representative. </w:t>
      </w:r>
    </w:p>
    <w:p w14:paraId="7619CEDA" w14:textId="77777777" w:rsidR="0002620B" w:rsidRDefault="00DC39E2" w:rsidP="00245627">
      <w:pPr>
        <w:rPr>
          <w:b/>
        </w:rPr>
      </w:pPr>
      <w:r w:rsidRPr="008F649D">
        <w:rPr>
          <w:b/>
        </w:rPr>
        <w:t>IT</w:t>
      </w:r>
      <w:r w:rsidR="0002620B">
        <w:rPr>
          <w:b/>
        </w:rPr>
        <w:t xml:space="preserve"> </w:t>
      </w:r>
      <w:r w:rsidRPr="008F649D">
        <w:rPr>
          <w:b/>
        </w:rPr>
        <w:t>S</w:t>
      </w:r>
      <w:r w:rsidR="0002620B">
        <w:rPr>
          <w:b/>
        </w:rPr>
        <w:t>ervices</w:t>
      </w:r>
      <w:r w:rsidRPr="008F649D">
        <w:rPr>
          <w:b/>
        </w:rPr>
        <w:t xml:space="preserve"> Contact</w:t>
      </w:r>
      <w:r w:rsidR="0002620B">
        <w:rPr>
          <w:b/>
        </w:rPr>
        <w:t>s:</w:t>
      </w:r>
      <w:r w:rsidRPr="008F649D">
        <w:rPr>
          <w:b/>
        </w:rPr>
        <w:t xml:space="preserve"> </w:t>
      </w:r>
    </w:p>
    <w:p w14:paraId="4BD95AD5" w14:textId="0F53C75E" w:rsidR="000F3DED" w:rsidRPr="0002620B" w:rsidRDefault="00000000" w:rsidP="00245627">
      <w:hyperlink r:id="rId19" w:history="1">
        <w:r w:rsidR="00DC39E2" w:rsidRPr="0002620B">
          <w:rPr>
            <w:rStyle w:val="Hyperlink"/>
          </w:rPr>
          <w:t>Patrick Hickey</w:t>
        </w:r>
      </w:hyperlink>
      <w:r w:rsidR="0002620B">
        <w:t>,</w:t>
      </w:r>
      <w:r w:rsidR="00DC39E2" w:rsidRPr="008F649D">
        <w:t xml:space="preserve"> </w:t>
      </w:r>
      <w:r w:rsidR="00C95353" w:rsidRPr="008F649D">
        <w:t>RCDD</w:t>
      </w:r>
      <w:r w:rsidR="0002620B">
        <w:br/>
      </w:r>
      <w:r w:rsidR="00DC39E2" w:rsidRPr="008F649D">
        <w:t>773</w:t>
      </w:r>
      <w:r w:rsidR="0002620B">
        <w:t>.</w:t>
      </w:r>
      <w:r w:rsidR="00DC39E2" w:rsidRPr="008F649D">
        <w:t>702</w:t>
      </w:r>
      <w:r w:rsidR="0002620B">
        <w:t>.</w:t>
      </w:r>
      <w:r w:rsidR="00DC39E2" w:rsidRPr="008F649D">
        <w:t>3161</w:t>
      </w:r>
      <w:r w:rsidR="0002620B">
        <w:br/>
      </w:r>
      <w:hyperlink r:id="rId20" w:history="1">
        <w:r w:rsidR="0002620B" w:rsidRPr="0002620B">
          <w:rPr>
            <w:rStyle w:val="Hyperlink"/>
          </w:rPr>
          <w:t>Michael Williams</w:t>
        </w:r>
      </w:hyperlink>
      <w:r w:rsidR="0002620B">
        <w:br/>
      </w:r>
      <w:r w:rsidR="00884399" w:rsidRPr="008F649D">
        <w:t>773 834-3296</w:t>
      </w:r>
    </w:p>
    <w:p w14:paraId="3E92FAE7" w14:textId="16926B6A" w:rsidR="0093535E" w:rsidRPr="0035251F" w:rsidRDefault="000F3DED" w:rsidP="00A05732">
      <w:pPr>
        <w:pStyle w:val="Heading2"/>
      </w:pPr>
      <w:bookmarkStart w:id="5" w:name="_Toc107321104"/>
      <w:bookmarkStart w:id="6" w:name="_Toc53429"/>
      <w:r w:rsidRPr="0035251F">
        <w:t>Se</w:t>
      </w:r>
      <w:r w:rsidR="00880D9E" w:rsidRPr="0035251F">
        <w:t>rvices Requiring Voice or Data C</w:t>
      </w:r>
      <w:r w:rsidRPr="0035251F">
        <w:t>onnectivity:</w:t>
      </w:r>
      <w:bookmarkEnd w:id="5"/>
      <w:r w:rsidRPr="0035251F">
        <w:t xml:space="preserve"> </w:t>
      </w:r>
      <w:bookmarkEnd w:id="6"/>
    </w:p>
    <w:p w14:paraId="4C627D7D" w14:textId="0A3C18E0" w:rsidR="00F17195" w:rsidRPr="00B21D3B" w:rsidRDefault="000F3DED">
      <w:pPr>
        <w:pStyle w:val="ListParagraph"/>
        <w:numPr>
          <w:ilvl w:val="0"/>
          <w:numId w:val="30"/>
        </w:numPr>
      </w:pPr>
      <w:r w:rsidRPr="00B21D3B">
        <w:rPr>
          <w:rFonts w:eastAsia="Cambria"/>
        </w:rPr>
        <w:t>There are several building services that require either voice or data communications</w:t>
      </w:r>
      <w:r w:rsidRPr="00B21D3B">
        <w:t xml:space="preserve">. Below is a list of building services that require communications </w:t>
      </w:r>
      <w:r w:rsidRPr="00B21D3B">
        <w:rPr>
          <w:color w:val="000101"/>
        </w:rPr>
        <w:t>services</w:t>
      </w:r>
      <w:r w:rsidRPr="00B21D3B">
        <w:t xml:space="preserve"> and need to be included early on so that a complete list of all the necessary communications locations can be included in the cost and indicated on the drawings for</w:t>
      </w:r>
      <w:r w:rsidR="00F17195" w:rsidRPr="00B21D3B">
        <w:t xml:space="preserve"> installation.</w:t>
      </w:r>
    </w:p>
    <w:p w14:paraId="7974F568" w14:textId="77777777" w:rsidR="00F17195" w:rsidRPr="00B21D3B" w:rsidRDefault="000F3DED" w:rsidP="0000349D">
      <w:pPr>
        <w:pStyle w:val="ListParagraph"/>
        <w:numPr>
          <w:ilvl w:val="2"/>
          <w:numId w:val="14"/>
        </w:numPr>
      </w:pPr>
      <w:r w:rsidRPr="00B21D3B">
        <w:lastRenderedPageBreak/>
        <w:t xml:space="preserve">Elevators </w:t>
      </w:r>
    </w:p>
    <w:p w14:paraId="16F77E2F" w14:textId="77777777" w:rsidR="00F17195" w:rsidRPr="00B21D3B" w:rsidRDefault="000F3DED" w:rsidP="0000349D">
      <w:pPr>
        <w:pStyle w:val="ListParagraph"/>
        <w:numPr>
          <w:ilvl w:val="2"/>
          <w:numId w:val="14"/>
        </w:numPr>
      </w:pPr>
      <w:r w:rsidRPr="00B21D3B">
        <w:t xml:space="preserve">Building Automation Systems </w:t>
      </w:r>
    </w:p>
    <w:p w14:paraId="2FB09E07" w14:textId="77777777" w:rsidR="00F17195" w:rsidRPr="00B21D3B" w:rsidRDefault="000F3DED" w:rsidP="0000349D">
      <w:pPr>
        <w:pStyle w:val="ListParagraph"/>
        <w:numPr>
          <w:ilvl w:val="2"/>
          <w:numId w:val="14"/>
        </w:numPr>
      </w:pPr>
      <w:r w:rsidRPr="00B21D3B">
        <w:t xml:space="preserve">Audio Visual (AV) </w:t>
      </w:r>
      <w:r w:rsidRPr="00B21D3B">
        <w:tab/>
      </w:r>
    </w:p>
    <w:p w14:paraId="25AB3AED" w14:textId="77777777" w:rsidR="00F17195" w:rsidRPr="00B21D3B" w:rsidRDefault="000F3DED" w:rsidP="0000349D">
      <w:pPr>
        <w:pStyle w:val="ListParagraph"/>
        <w:numPr>
          <w:ilvl w:val="3"/>
          <w:numId w:val="14"/>
        </w:numPr>
      </w:pPr>
      <w:r w:rsidRPr="00B21D3B">
        <w:t xml:space="preserve">Video Conference </w:t>
      </w:r>
    </w:p>
    <w:p w14:paraId="35005B68" w14:textId="77777777" w:rsidR="00F17195" w:rsidRPr="00B21D3B" w:rsidRDefault="000F3DED" w:rsidP="0000349D">
      <w:pPr>
        <w:pStyle w:val="ListParagraph"/>
        <w:numPr>
          <w:ilvl w:val="3"/>
          <w:numId w:val="14"/>
        </w:numPr>
      </w:pPr>
      <w:r w:rsidRPr="00B21D3B">
        <w:t xml:space="preserve">Projectors </w:t>
      </w:r>
    </w:p>
    <w:p w14:paraId="69BF7F4B" w14:textId="77777777" w:rsidR="00F17195" w:rsidRPr="00B21D3B" w:rsidRDefault="000F3DED" w:rsidP="0000349D">
      <w:pPr>
        <w:pStyle w:val="ListParagraph"/>
        <w:numPr>
          <w:ilvl w:val="3"/>
          <w:numId w:val="14"/>
        </w:numPr>
      </w:pPr>
      <w:r w:rsidRPr="00B21D3B">
        <w:t xml:space="preserve">AV Head End Equipment </w:t>
      </w:r>
    </w:p>
    <w:p w14:paraId="72834A44" w14:textId="77777777" w:rsidR="00F17195" w:rsidRPr="00B21D3B" w:rsidRDefault="000F3DED" w:rsidP="0000349D">
      <w:pPr>
        <w:pStyle w:val="ListParagraph"/>
        <w:numPr>
          <w:ilvl w:val="2"/>
          <w:numId w:val="14"/>
        </w:numPr>
      </w:pPr>
      <w:r w:rsidRPr="00B21D3B">
        <w:t xml:space="preserve">Conference Phones </w:t>
      </w:r>
    </w:p>
    <w:p w14:paraId="31C513BB" w14:textId="77777777" w:rsidR="00F17195" w:rsidRPr="00B21D3B" w:rsidRDefault="000F3DED" w:rsidP="0000349D">
      <w:pPr>
        <w:pStyle w:val="ListParagraph"/>
        <w:numPr>
          <w:ilvl w:val="2"/>
          <w:numId w:val="14"/>
        </w:numPr>
      </w:pPr>
      <w:r w:rsidRPr="00B21D3B">
        <w:t xml:space="preserve">Fire Alarms </w:t>
      </w:r>
    </w:p>
    <w:p w14:paraId="7092BEAD" w14:textId="77777777" w:rsidR="00F17195" w:rsidRPr="00B21D3B" w:rsidRDefault="000F3DED" w:rsidP="0000349D">
      <w:pPr>
        <w:pStyle w:val="ListParagraph"/>
        <w:numPr>
          <w:ilvl w:val="2"/>
          <w:numId w:val="14"/>
        </w:numPr>
      </w:pPr>
      <w:r w:rsidRPr="00B21D3B">
        <w:t xml:space="preserve">Security (Department of Safety and Security) </w:t>
      </w:r>
    </w:p>
    <w:p w14:paraId="48A9F992" w14:textId="77777777" w:rsidR="00F17195" w:rsidRPr="00B21D3B" w:rsidRDefault="000F3DED" w:rsidP="0000349D">
      <w:pPr>
        <w:pStyle w:val="ListParagraph"/>
        <w:numPr>
          <w:ilvl w:val="3"/>
          <w:numId w:val="14"/>
        </w:numPr>
      </w:pPr>
      <w:r w:rsidRPr="00B21D3B">
        <w:t xml:space="preserve">Video surveillance </w:t>
      </w:r>
    </w:p>
    <w:p w14:paraId="3BD8204B" w14:textId="77777777" w:rsidR="00F17195" w:rsidRPr="00B21D3B" w:rsidRDefault="000F3DED" w:rsidP="0000349D">
      <w:pPr>
        <w:pStyle w:val="ListParagraph"/>
        <w:numPr>
          <w:ilvl w:val="3"/>
          <w:numId w:val="14"/>
        </w:numPr>
      </w:pPr>
      <w:r w:rsidRPr="00B21D3B">
        <w:t xml:space="preserve">Building access </w:t>
      </w:r>
    </w:p>
    <w:p w14:paraId="6D5BB74F" w14:textId="77777777" w:rsidR="00F17195" w:rsidRPr="00B21D3B" w:rsidRDefault="000F3DED" w:rsidP="0000349D">
      <w:pPr>
        <w:pStyle w:val="ListParagraph"/>
        <w:numPr>
          <w:ilvl w:val="3"/>
          <w:numId w:val="14"/>
        </w:numPr>
      </w:pPr>
      <w:r w:rsidRPr="00B21D3B">
        <w:t xml:space="preserve">Emergency Phones </w:t>
      </w:r>
    </w:p>
    <w:p w14:paraId="72943846" w14:textId="77777777" w:rsidR="00F17195" w:rsidRPr="00B21D3B" w:rsidRDefault="000F3DED" w:rsidP="0000349D">
      <w:pPr>
        <w:pStyle w:val="ListParagraph"/>
        <w:numPr>
          <w:ilvl w:val="2"/>
          <w:numId w:val="14"/>
        </w:numPr>
      </w:pPr>
      <w:r w:rsidRPr="00B21D3B">
        <w:t xml:space="preserve">Area of Rescue Assistance </w:t>
      </w:r>
    </w:p>
    <w:p w14:paraId="3B3FC8E5" w14:textId="77777777" w:rsidR="00F17195" w:rsidRPr="00B21D3B" w:rsidRDefault="000F3DED" w:rsidP="0000349D">
      <w:pPr>
        <w:pStyle w:val="ListParagraph"/>
        <w:numPr>
          <w:ilvl w:val="3"/>
          <w:numId w:val="14"/>
        </w:numPr>
      </w:pPr>
      <w:r w:rsidRPr="00B21D3B">
        <w:t xml:space="preserve">For details on </w:t>
      </w:r>
      <w:r w:rsidR="003E68A6" w:rsidRPr="00B21D3B">
        <w:t>this,</w:t>
      </w:r>
      <w:r w:rsidRPr="00B21D3B">
        <w:t xml:space="preserve"> contact the University of Chicago’s ADA/Code Specialist. </w:t>
      </w:r>
    </w:p>
    <w:p w14:paraId="190ACF96" w14:textId="77777777" w:rsidR="00F17195" w:rsidRPr="00B21D3B" w:rsidRDefault="000F3DED" w:rsidP="0000349D">
      <w:pPr>
        <w:pStyle w:val="ListParagraph"/>
        <w:numPr>
          <w:ilvl w:val="2"/>
          <w:numId w:val="14"/>
        </w:numPr>
      </w:pPr>
      <w:r w:rsidRPr="00B21D3B">
        <w:t>Point of sales</w:t>
      </w:r>
    </w:p>
    <w:p w14:paraId="4ECA7187" w14:textId="77777777" w:rsidR="00F17195" w:rsidRPr="00B21D3B" w:rsidRDefault="000F3DED" w:rsidP="0000349D">
      <w:pPr>
        <w:pStyle w:val="ListParagraph"/>
        <w:numPr>
          <w:ilvl w:val="2"/>
          <w:numId w:val="14"/>
        </w:numPr>
      </w:pPr>
      <w:r w:rsidRPr="00B21D3B">
        <w:t xml:space="preserve">Wall phones </w:t>
      </w:r>
    </w:p>
    <w:p w14:paraId="4D1F8E8D" w14:textId="48C48D90" w:rsidR="003878E2" w:rsidRPr="008F649D" w:rsidRDefault="000F3DED" w:rsidP="0000349D">
      <w:pPr>
        <w:pStyle w:val="ListParagraph"/>
        <w:numPr>
          <w:ilvl w:val="2"/>
          <w:numId w:val="14"/>
        </w:numPr>
      </w:pPr>
      <w:r w:rsidRPr="00B21D3B">
        <w:t xml:space="preserve">University time clock system Employee swipe card </w:t>
      </w:r>
    </w:p>
    <w:p w14:paraId="4CEE1F98" w14:textId="3F7CF28B" w:rsidR="0093535E" w:rsidRPr="00B13D90" w:rsidRDefault="00767C57" w:rsidP="00A05732">
      <w:pPr>
        <w:pStyle w:val="Heading2"/>
      </w:pPr>
      <w:bookmarkStart w:id="7" w:name="_Toc53430"/>
      <w:bookmarkStart w:id="8" w:name="_Toc107321105"/>
      <w:r w:rsidRPr="00B13D90">
        <w:t>Roles and Responsibilities</w:t>
      </w:r>
      <w:bookmarkEnd w:id="7"/>
      <w:bookmarkEnd w:id="8"/>
    </w:p>
    <w:p w14:paraId="3D820609" w14:textId="48867E27" w:rsidR="003878E2" w:rsidRPr="008F649D" w:rsidRDefault="00767C57" w:rsidP="00097A61">
      <w:pPr>
        <w:ind w:left="450"/>
      </w:pPr>
      <w:r w:rsidRPr="008F649D">
        <w:t xml:space="preserve">The project will be responsible for all costs associated with the installation of the telecommunications infrastructure. This will also </w:t>
      </w:r>
      <w:r w:rsidR="00045411" w:rsidRPr="008F649D">
        <w:t>be including</w:t>
      </w:r>
      <w:r w:rsidRPr="008F649D">
        <w:t xml:space="preserve"> the re-routing of any existing infrastructure necessary to accommodate the project. </w:t>
      </w:r>
      <w:r w:rsidR="005B5CE3">
        <w:br/>
      </w:r>
    </w:p>
    <w:p w14:paraId="55585382" w14:textId="14AB3AC5" w:rsidR="00BE35ED" w:rsidRPr="0035251F" w:rsidRDefault="00767C57">
      <w:pPr>
        <w:pStyle w:val="Heading3"/>
        <w:numPr>
          <w:ilvl w:val="2"/>
          <w:numId w:val="50"/>
        </w:numPr>
      </w:pPr>
      <w:bookmarkStart w:id="9" w:name="_Toc107321106"/>
      <w:r w:rsidRPr="0035251F">
        <w:t>The Project</w:t>
      </w:r>
      <w:r w:rsidR="003878E2" w:rsidRPr="0035251F">
        <w:t xml:space="preserve"> Responsibilities</w:t>
      </w:r>
      <w:bookmarkEnd w:id="9"/>
    </w:p>
    <w:p w14:paraId="68F8727D" w14:textId="11CF40C2" w:rsidR="0093535E" w:rsidRPr="005B5CE3" w:rsidRDefault="00BE35ED" w:rsidP="0000349D">
      <w:pPr>
        <w:pStyle w:val="Listparagraph105"/>
        <w:numPr>
          <w:ilvl w:val="0"/>
          <w:numId w:val="0"/>
        </w:numPr>
        <w:ind w:left="360"/>
      </w:pPr>
      <w:r w:rsidRPr="005B5CE3">
        <w:t>The Project</w:t>
      </w:r>
      <w:r w:rsidR="00767C57" w:rsidRPr="005B5CE3">
        <w:t xml:space="preserve"> will be responsible for the procurement and installation of the following support    infrastructure: </w:t>
      </w:r>
    </w:p>
    <w:p w14:paraId="7CABD5F4" w14:textId="77777777" w:rsidR="0093535E" w:rsidRPr="005B5CE3" w:rsidRDefault="00767C57">
      <w:pPr>
        <w:pStyle w:val="ListParagraph"/>
        <w:numPr>
          <w:ilvl w:val="1"/>
          <w:numId w:val="31"/>
        </w:numPr>
      </w:pPr>
      <w:r w:rsidRPr="005B5CE3">
        <w:t xml:space="preserve">All horizontal pathways including </w:t>
      </w:r>
      <w:r w:rsidRPr="005B5CE3">
        <w:rPr>
          <w:rFonts w:eastAsia="Arial"/>
        </w:rPr>
        <w:t xml:space="preserve"> </w:t>
      </w:r>
    </w:p>
    <w:p w14:paraId="27BB724A" w14:textId="77777777" w:rsidR="00BE35ED" w:rsidRPr="005B5CE3" w:rsidRDefault="00767C57">
      <w:pPr>
        <w:pStyle w:val="ListParagraph"/>
        <w:numPr>
          <w:ilvl w:val="2"/>
          <w:numId w:val="31"/>
        </w:numPr>
      </w:pPr>
      <w:r w:rsidRPr="005B5CE3">
        <w:t xml:space="preserve">Conduit </w:t>
      </w:r>
    </w:p>
    <w:p w14:paraId="6A8E4605" w14:textId="77777777" w:rsidR="00BE35ED" w:rsidRPr="005B5CE3" w:rsidRDefault="00767C57">
      <w:pPr>
        <w:pStyle w:val="ListParagraph"/>
        <w:numPr>
          <w:ilvl w:val="2"/>
          <w:numId w:val="31"/>
        </w:numPr>
      </w:pPr>
      <w:r w:rsidRPr="005B5CE3">
        <w:t xml:space="preserve">Junction boxes </w:t>
      </w:r>
    </w:p>
    <w:p w14:paraId="783ADEA4" w14:textId="77777777" w:rsidR="00BE35ED" w:rsidRPr="005B5CE3" w:rsidRDefault="00767C57">
      <w:pPr>
        <w:pStyle w:val="ListParagraph"/>
        <w:numPr>
          <w:ilvl w:val="2"/>
          <w:numId w:val="31"/>
        </w:numPr>
      </w:pPr>
      <w:r w:rsidRPr="005B5CE3">
        <w:t>Drywall Rings</w:t>
      </w:r>
    </w:p>
    <w:p w14:paraId="448047C3" w14:textId="77777777" w:rsidR="00BE35ED" w:rsidRPr="005B5CE3" w:rsidRDefault="00767C57">
      <w:pPr>
        <w:pStyle w:val="ListParagraph"/>
        <w:numPr>
          <w:ilvl w:val="2"/>
          <w:numId w:val="31"/>
        </w:numPr>
      </w:pPr>
      <w:r w:rsidRPr="005B5CE3">
        <w:t>Raceway</w:t>
      </w:r>
    </w:p>
    <w:p w14:paraId="1BAC489A" w14:textId="77777777" w:rsidR="00BE35ED" w:rsidRPr="005B5CE3" w:rsidRDefault="00767C57">
      <w:pPr>
        <w:pStyle w:val="ListParagraph"/>
        <w:numPr>
          <w:ilvl w:val="2"/>
          <w:numId w:val="31"/>
        </w:numPr>
      </w:pPr>
      <w:r w:rsidRPr="005B5CE3">
        <w:t>Cable Tray</w:t>
      </w:r>
    </w:p>
    <w:p w14:paraId="4505E26F" w14:textId="77777777" w:rsidR="00BE35ED" w:rsidRPr="005B5CE3" w:rsidRDefault="00767C57">
      <w:pPr>
        <w:pStyle w:val="ListParagraph"/>
        <w:numPr>
          <w:ilvl w:val="2"/>
          <w:numId w:val="31"/>
        </w:numPr>
      </w:pPr>
      <w:r w:rsidRPr="005B5CE3">
        <w:t>Pull boxes</w:t>
      </w:r>
    </w:p>
    <w:p w14:paraId="74487926" w14:textId="77777777" w:rsidR="00BE35ED" w:rsidRPr="005B5CE3" w:rsidRDefault="00767C57">
      <w:pPr>
        <w:pStyle w:val="ListParagraph"/>
        <w:numPr>
          <w:ilvl w:val="2"/>
          <w:numId w:val="31"/>
        </w:numPr>
      </w:pPr>
      <w:r w:rsidRPr="005B5CE3">
        <w:t>Approved fire rated EZ path</w:t>
      </w:r>
    </w:p>
    <w:p w14:paraId="4DE2449F" w14:textId="77777777" w:rsidR="00BE35ED" w:rsidRPr="005B5CE3" w:rsidRDefault="00767C57">
      <w:pPr>
        <w:pStyle w:val="ListParagraph"/>
        <w:numPr>
          <w:ilvl w:val="1"/>
          <w:numId w:val="31"/>
        </w:numPr>
      </w:pPr>
      <w:r w:rsidRPr="005B5CE3">
        <w:t xml:space="preserve">Telecommunications Rooms (TR) including </w:t>
      </w:r>
    </w:p>
    <w:p w14:paraId="79AF4EE2" w14:textId="503919C0" w:rsidR="00BE35ED" w:rsidRPr="005B5CE3" w:rsidRDefault="00767C57">
      <w:pPr>
        <w:pStyle w:val="ListParagraph"/>
        <w:numPr>
          <w:ilvl w:val="2"/>
          <w:numId w:val="31"/>
        </w:numPr>
      </w:pPr>
      <w:r w:rsidRPr="005B5CE3">
        <w:t xml:space="preserve">Power </w:t>
      </w:r>
    </w:p>
    <w:p w14:paraId="399DB2F1" w14:textId="03A8866B" w:rsidR="00884399" w:rsidRPr="005B5CE3" w:rsidRDefault="00884399">
      <w:pPr>
        <w:pStyle w:val="ListParagraph"/>
        <w:numPr>
          <w:ilvl w:val="2"/>
          <w:numId w:val="31"/>
        </w:numPr>
      </w:pPr>
      <w:r w:rsidRPr="005B5CE3">
        <w:t>Telcom Ground bus</w:t>
      </w:r>
    </w:p>
    <w:p w14:paraId="27824B32" w14:textId="77777777" w:rsidR="00BE35ED" w:rsidRPr="005B5CE3" w:rsidRDefault="00767C57">
      <w:pPr>
        <w:pStyle w:val="ListParagraph"/>
        <w:numPr>
          <w:ilvl w:val="2"/>
          <w:numId w:val="31"/>
        </w:numPr>
      </w:pPr>
      <w:r w:rsidRPr="005B5CE3">
        <w:t xml:space="preserve">Lighting </w:t>
      </w:r>
    </w:p>
    <w:p w14:paraId="2CE49EDD" w14:textId="77777777" w:rsidR="00BE35ED" w:rsidRPr="005B5CE3" w:rsidRDefault="00767C57">
      <w:pPr>
        <w:pStyle w:val="ListParagraph"/>
        <w:numPr>
          <w:ilvl w:val="2"/>
          <w:numId w:val="31"/>
        </w:numPr>
      </w:pPr>
      <w:r w:rsidRPr="005B5CE3">
        <w:lastRenderedPageBreak/>
        <w:t xml:space="preserve">HVAC </w:t>
      </w:r>
    </w:p>
    <w:p w14:paraId="1BE676A6" w14:textId="77777777" w:rsidR="00BE35ED" w:rsidRPr="005B5CE3" w:rsidRDefault="00767C57">
      <w:pPr>
        <w:pStyle w:val="ListParagraph"/>
        <w:numPr>
          <w:ilvl w:val="2"/>
          <w:numId w:val="31"/>
        </w:numPr>
      </w:pPr>
      <w:r w:rsidRPr="005B5CE3">
        <w:t xml:space="preserve">Flooring </w:t>
      </w:r>
    </w:p>
    <w:p w14:paraId="39813342" w14:textId="77777777" w:rsidR="00BE35ED" w:rsidRPr="005B5CE3" w:rsidRDefault="00767C57">
      <w:pPr>
        <w:pStyle w:val="ListParagraph"/>
        <w:numPr>
          <w:ilvl w:val="2"/>
          <w:numId w:val="31"/>
        </w:numPr>
      </w:pPr>
      <w:r w:rsidRPr="005B5CE3">
        <w:t xml:space="preserve">Card Access </w:t>
      </w:r>
    </w:p>
    <w:p w14:paraId="337302DA" w14:textId="77777777" w:rsidR="00BE35ED" w:rsidRPr="005B5CE3" w:rsidRDefault="00767C57">
      <w:pPr>
        <w:pStyle w:val="ListParagraph"/>
        <w:numPr>
          <w:ilvl w:val="1"/>
          <w:numId w:val="31"/>
        </w:numPr>
      </w:pPr>
      <w:r w:rsidRPr="005B5CE3">
        <w:t xml:space="preserve">Vertical Infrastructure </w:t>
      </w:r>
    </w:p>
    <w:p w14:paraId="778824E3" w14:textId="77777777" w:rsidR="00BE35ED" w:rsidRPr="005B5CE3" w:rsidRDefault="00767C57">
      <w:pPr>
        <w:pStyle w:val="ListParagraph"/>
        <w:numPr>
          <w:ilvl w:val="2"/>
          <w:numId w:val="31"/>
        </w:numPr>
      </w:pPr>
      <w:r w:rsidRPr="005B5CE3">
        <w:rPr>
          <w:rFonts w:eastAsia="Arial"/>
        </w:rPr>
        <w:t xml:space="preserve"> </w:t>
      </w:r>
      <w:r w:rsidRPr="005B5CE3">
        <w:t xml:space="preserve">Vertical risers </w:t>
      </w:r>
    </w:p>
    <w:p w14:paraId="6E28F038" w14:textId="7339786E" w:rsidR="00BE35ED" w:rsidRPr="005B5CE3" w:rsidRDefault="00767C57">
      <w:pPr>
        <w:pStyle w:val="ListParagraph"/>
        <w:numPr>
          <w:ilvl w:val="2"/>
          <w:numId w:val="31"/>
        </w:numPr>
      </w:pPr>
      <w:r w:rsidRPr="005B5CE3">
        <w:t xml:space="preserve">Vertical pathways </w:t>
      </w:r>
    </w:p>
    <w:p w14:paraId="7ECE11B0" w14:textId="28793A04" w:rsidR="00884399" w:rsidRPr="005B5CE3" w:rsidRDefault="00884399">
      <w:pPr>
        <w:pStyle w:val="ListParagraph"/>
        <w:numPr>
          <w:ilvl w:val="2"/>
          <w:numId w:val="31"/>
        </w:numPr>
      </w:pPr>
      <w:r w:rsidRPr="005B5CE3">
        <w:t>Grounding</w:t>
      </w:r>
    </w:p>
    <w:p w14:paraId="1767A84C" w14:textId="77777777" w:rsidR="00BE35ED" w:rsidRPr="005B5CE3" w:rsidRDefault="00767C57">
      <w:pPr>
        <w:pStyle w:val="ListParagraph"/>
        <w:numPr>
          <w:ilvl w:val="1"/>
          <w:numId w:val="31"/>
        </w:numPr>
      </w:pPr>
      <w:r w:rsidRPr="005B5CE3">
        <w:t xml:space="preserve">Building Entrance </w:t>
      </w:r>
    </w:p>
    <w:p w14:paraId="523940E9" w14:textId="77777777" w:rsidR="00BE35ED" w:rsidRPr="005B5CE3" w:rsidRDefault="00767C57">
      <w:pPr>
        <w:pStyle w:val="ListParagraph"/>
        <w:numPr>
          <w:ilvl w:val="2"/>
          <w:numId w:val="31"/>
        </w:numPr>
      </w:pPr>
      <w:r w:rsidRPr="005B5CE3">
        <w:t xml:space="preserve">Conduit sleeves </w:t>
      </w:r>
    </w:p>
    <w:p w14:paraId="5B0730D0" w14:textId="77777777" w:rsidR="00BE35ED" w:rsidRPr="005B5CE3" w:rsidRDefault="00767C57">
      <w:pPr>
        <w:pStyle w:val="ListParagraph"/>
        <w:numPr>
          <w:ilvl w:val="2"/>
          <w:numId w:val="31"/>
        </w:numPr>
      </w:pPr>
      <w:r w:rsidRPr="005B5CE3">
        <w:t xml:space="preserve">Pathway to Equipment Room (ER) or Telecommunication Room (TR) </w:t>
      </w:r>
    </w:p>
    <w:p w14:paraId="55DF4086" w14:textId="4DB3739C" w:rsidR="00BE35ED" w:rsidRPr="005B5CE3" w:rsidRDefault="00767C57">
      <w:pPr>
        <w:pStyle w:val="ListParagraph"/>
        <w:numPr>
          <w:ilvl w:val="2"/>
          <w:numId w:val="31"/>
        </w:numPr>
      </w:pPr>
      <w:r w:rsidRPr="005B5CE3">
        <w:t xml:space="preserve">Outside plant connectivity to existing ITS infrastructure </w:t>
      </w:r>
    </w:p>
    <w:p w14:paraId="7866FE70" w14:textId="48C7DCEF" w:rsidR="00884399" w:rsidRPr="005B5CE3" w:rsidRDefault="00884399">
      <w:pPr>
        <w:pStyle w:val="ListParagraph"/>
        <w:numPr>
          <w:ilvl w:val="2"/>
          <w:numId w:val="31"/>
        </w:numPr>
      </w:pPr>
      <w:r w:rsidRPr="005B5CE3">
        <w:t>Protection of Outside plant cables</w:t>
      </w:r>
    </w:p>
    <w:p w14:paraId="07639C97" w14:textId="77777777" w:rsidR="00BE35ED" w:rsidRPr="005B5CE3" w:rsidRDefault="00767C57">
      <w:pPr>
        <w:pStyle w:val="ListParagraph"/>
        <w:numPr>
          <w:ilvl w:val="2"/>
          <w:numId w:val="31"/>
        </w:numPr>
      </w:pPr>
      <w:r w:rsidRPr="005B5CE3">
        <w:t xml:space="preserve">Outside plant connectivity for external service providers ITS will be responsible for procuring: </w:t>
      </w:r>
    </w:p>
    <w:p w14:paraId="4F7BFBAC" w14:textId="77777777" w:rsidR="00BE35ED" w:rsidRPr="005B5CE3" w:rsidRDefault="00767C57">
      <w:pPr>
        <w:pStyle w:val="ListParagraph"/>
        <w:numPr>
          <w:ilvl w:val="1"/>
          <w:numId w:val="31"/>
        </w:numPr>
      </w:pPr>
      <w:r w:rsidRPr="005B5CE3">
        <w:t xml:space="preserve">Material and labor for the installation of all horizontal and vertical communications cable to be used for connecting to the University’s voice or data network </w:t>
      </w:r>
    </w:p>
    <w:p w14:paraId="3A85D959" w14:textId="77777777" w:rsidR="00BE35ED" w:rsidRPr="005B5CE3" w:rsidRDefault="00767C57">
      <w:pPr>
        <w:pStyle w:val="ListParagraph"/>
        <w:numPr>
          <w:ilvl w:val="1"/>
          <w:numId w:val="31"/>
        </w:numPr>
      </w:pPr>
      <w:r w:rsidRPr="005B5CE3">
        <w:t xml:space="preserve">Material and labor to build out the support infrastructure in all communications rooms </w:t>
      </w:r>
    </w:p>
    <w:p w14:paraId="33EDB4AF" w14:textId="77777777" w:rsidR="00BE35ED" w:rsidRPr="005B5CE3" w:rsidRDefault="00767C57">
      <w:pPr>
        <w:pStyle w:val="ListParagraph"/>
        <w:numPr>
          <w:ilvl w:val="1"/>
          <w:numId w:val="31"/>
        </w:numPr>
      </w:pPr>
      <w:r w:rsidRPr="005B5CE3">
        <w:t xml:space="preserve">Material and labor to build out the copper and fiber optic vertical backbone infrastructure </w:t>
      </w:r>
    </w:p>
    <w:p w14:paraId="1E80AF1A" w14:textId="77777777" w:rsidR="00BE35ED" w:rsidRPr="005B5CE3" w:rsidRDefault="00767C57">
      <w:pPr>
        <w:pStyle w:val="ListParagraph"/>
        <w:numPr>
          <w:ilvl w:val="1"/>
          <w:numId w:val="31"/>
        </w:numPr>
      </w:pPr>
      <w:r w:rsidRPr="005B5CE3">
        <w:t xml:space="preserve">Material and labor to build out the copper and fiber optic building service infrastructure </w:t>
      </w:r>
    </w:p>
    <w:p w14:paraId="47A07812" w14:textId="77777777" w:rsidR="00BE35ED" w:rsidRPr="005B5CE3" w:rsidRDefault="00767C57">
      <w:pPr>
        <w:pStyle w:val="ListParagraph"/>
        <w:numPr>
          <w:ilvl w:val="1"/>
          <w:numId w:val="31"/>
        </w:numPr>
      </w:pPr>
      <w:r w:rsidRPr="005B5CE3">
        <w:t xml:space="preserve">Material and labor to remove old communications cabling </w:t>
      </w:r>
    </w:p>
    <w:p w14:paraId="2A8205FE" w14:textId="77777777" w:rsidR="00BE35ED" w:rsidRPr="005B5CE3" w:rsidRDefault="00767C57">
      <w:pPr>
        <w:pStyle w:val="ListParagraph"/>
        <w:numPr>
          <w:ilvl w:val="1"/>
          <w:numId w:val="31"/>
        </w:numPr>
      </w:pPr>
      <w:r w:rsidRPr="005B5CE3">
        <w:t xml:space="preserve">Material and labor to reroute existing outside plant cable </w:t>
      </w:r>
    </w:p>
    <w:p w14:paraId="397C78F4" w14:textId="77777777" w:rsidR="00BE35ED" w:rsidRPr="005B5CE3" w:rsidRDefault="00767C57">
      <w:pPr>
        <w:pStyle w:val="ListParagraph"/>
        <w:numPr>
          <w:ilvl w:val="1"/>
          <w:numId w:val="31"/>
        </w:numPr>
      </w:pPr>
      <w:r w:rsidRPr="005B5CE3">
        <w:t xml:space="preserve">Material and labor to reroute existing vertical communications infrastructure </w:t>
      </w:r>
    </w:p>
    <w:p w14:paraId="43DE7D00" w14:textId="0E2C41F8" w:rsidR="00BE35ED" w:rsidRPr="005B5CE3" w:rsidRDefault="00767C57">
      <w:pPr>
        <w:pStyle w:val="ListParagraph"/>
        <w:numPr>
          <w:ilvl w:val="1"/>
          <w:numId w:val="31"/>
        </w:numPr>
      </w:pPr>
      <w:r w:rsidRPr="005B5CE3">
        <w:t xml:space="preserve">Material and labor to install networking equipment and wireless devices </w:t>
      </w:r>
    </w:p>
    <w:p w14:paraId="52EB6F2E" w14:textId="77777777" w:rsidR="00BE35ED" w:rsidRPr="008F649D" w:rsidRDefault="00BE35ED" w:rsidP="00BE35ED">
      <w:pPr>
        <w:spacing w:after="5" w:line="270" w:lineRule="auto"/>
        <w:ind w:right="14"/>
        <w:rPr>
          <w:rFonts w:eastAsia="Times New Roman" w:cs="Arial"/>
          <w:color w:val="000000"/>
          <w:sz w:val="24"/>
        </w:rPr>
      </w:pPr>
    </w:p>
    <w:p w14:paraId="004506C5" w14:textId="757E5743" w:rsidR="00BE35ED" w:rsidRPr="00097A61" w:rsidRDefault="00767C57">
      <w:pPr>
        <w:pStyle w:val="Heading3"/>
        <w:numPr>
          <w:ilvl w:val="2"/>
          <w:numId w:val="43"/>
        </w:numPr>
      </w:pPr>
      <w:bookmarkStart w:id="10" w:name="_Toc107321107"/>
      <w:r w:rsidRPr="00097A61">
        <w:t xml:space="preserve">ITS </w:t>
      </w:r>
      <w:r w:rsidR="003878E2" w:rsidRPr="00097A61">
        <w:t>Responsibilities</w:t>
      </w:r>
      <w:bookmarkEnd w:id="10"/>
    </w:p>
    <w:p w14:paraId="7FB2EC9D" w14:textId="77EF9C45" w:rsidR="00BE35ED" w:rsidRPr="008F649D" w:rsidRDefault="00BE35ED" w:rsidP="003942BC">
      <w:pPr>
        <w:ind w:left="720"/>
      </w:pPr>
      <w:r w:rsidRPr="008F649D">
        <w:t xml:space="preserve">ITS </w:t>
      </w:r>
      <w:r w:rsidR="00767C57" w:rsidRPr="008F649D">
        <w:t>will be responsible for selecting and managing the telecommunications preferred contractor and any coordination efforts with the general contractor or their subcontractors</w:t>
      </w:r>
      <w:r w:rsidR="00884399" w:rsidRPr="008F649D">
        <w:t xml:space="preserve"> and in house PM (FSP)</w:t>
      </w:r>
      <w:r w:rsidR="00767C57" w:rsidRPr="008F649D">
        <w:t xml:space="preserve">. At the conclusion of the project </w:t>
      </w:r>
      <w:r w:rsidR="00045411" w:rsidRPr="008F649D">
        <w:t>all</w:t>
      </w:r>
      <w:r w:rsidR="00767C57" w:rsidRPr="008F649D">
        <w:t xml:space="preserve"> the above material and labor will be billed back to the project by ITS. On large projects, ITS will bill the project on an agreed upon schedule over the duration of the project. All field changes to the original scope of the project will be documented and submitted to the Facilities Services Project Manager for approval before any work is done. </w:t>
      </w:r>
      <w:r w:rsidR="00767C57" w:rsidRPr="008F649D">
        <w:rPr>
          <w:b/>
        </w:rPr>
        <w:t xml:space="preserve"> </w:t>
      </w:r>
    </w:p>
    <w:p w14:paraId="6A44926F" w14:textId="77777777" w:rsidR="0028337E" w:rsidRPr="008F649D" w:rsidRDefault="0028337E" w:rsidP="00767C57">
      <w:pPr>
        <w:spacing w:after="5" w:line="270" w:lineRule="auto"/>
        <w:ind w:left="715" w:right="14" w:hanging="10"/>
        <w:rPr>
          <w:rFonts w:eastAsia="Times New Roman" w:cs="Arial"/>
          <w:color w:val="000000"/>
          <w:sz w:val="24"/>
        </w:rPr>
      </w:pPr>
    </w:p>
    <w:p w14:paraId="63B28F87" w14:textId="54832F77" w:rsidR="00767C57" w:rsidRPr="008F649D" w:rsidRDefault="00767C57" w:rsidP="00A05732">
      <w:pPr>
        <w:pStyle w:val="Heading2"/>
      </w:pPr>
      <w:bookmarkStart w:id="11" w:name="_Toc107321108"/>
      <w:r w:rsidRPr="008F649D">
        <w:t>Related Documents and Drawings</w:t>
      </w:r>
      <w:bookmarkEnd w:id="11"/>
    </w:p>
    <w:p w14:paraId="297B4417" w14:textId="77777777" w:rsidR="00BE35ED" w:rsidRPr="00A83944" w:rsidRDefault="00767C57">
      <w:pPr>
        <w:pStyle w:val="ListParagraph"/>
        <w:numPr>
          <w:ilvl w:val="1"/>
          <w:numId w:val="31"/>
        </w:numPr>
      </w:pPr>
      <w:bookmarkStart w:id="12" w:name="_Hlk82506216"/>
      <w:r w:rsidRPr="00A83944">
        <w:t>A project charter or SOW is required for all projects.</w:t>
      </w:r>
    </w:p>
    <w:p w14:paraId="2DC49A2F" w14:textId="13EA95A3" w:rsidR="00767C57" w:rsidRPr="00A83944" w:rsidRDefault="00767C57">
      <w:pPr>
        <w:pStyle w:val="ListParagraph"/>
        <w:numPr>
          <w:ilvl w:val="1"/>
          <w:numId w:val="31"/>
        </w:numPr>
      </w:pPr>
      <w:r w:rsidRPr="00A83944">
        <w:t>General Drawing Specifications: Detail and elevation drawings shall be D size (24” x 36”) with a minimum sc</w:t>
      </w:r>
      <w:r w:rsidR="00AE6FFD" w:rsidRPr="00A83944">
        <w:t>ale of 1/4” = 1’0" or larger. MTR</w:t>
      </w:r>
      <w:r w:rsidRPr="00A83944">
        <w:t xml:space="preserve">, </w:t>
      </w:r>
      <w:proofErr w:type="gramStart"/>
      <w:r w:rsidRPr="00A83944">
        <w:t>TR</w:t>
      </w:r>
      <w:proofErr w:type="gramEnd"/>
      <w:r w:rsidRPr="00A83944">
        <w:t xml:space="preserve"> and other enlarged detail floor plan drawings </w:t>
      </w:r>
      <w:r w:rsidR="00045411" w:rsidRPr="00A83944">
        <w:t>shall be</w:t>
      </w:r>
      <w:r w:rsidRPr="00A83944">
        <w:t xml:space="preserve"> D size (24” x 36”) with a minimum scale of 1/4” = 1’0" or larger.  Building composite floor plan drawings </w:t>
      </w:r>
      <w:r w:rsidRPr="00A83944">
        <w:lastRenderedPageBreak/>
        <w:t xml:space="preserve">shall be D size (24” x 36”) with a minimum scale of 1/8” = 1’ 0”.  </w:t>
      </w:r>
    </w:p>
    <w:p w14:paraId="6A5BD3C4" w14:textId="5FED4069" w:rsidR="00767C57" w:rsidRPr="00A83944" w:rsidRDefault="00767C57" w:rsidP="00A83944">
      <w:pPr>
        <w:numPr>
          <w:ilvl w:val="0"/>
          <w:numId w:val="1"/>
        </w:numPr>
        <w:spacing w:after="50"/>
        <w:ind w:right="14" w:hanging="360"/>
        <w:rPr>
          <w:rFonts w:eastAsia="Times New Roman" w:cs="Arial"/>
          <w:color w:val="000000"/>
          <w:szCs w:val="21"/>
        </w:rPr>
      </w:pPr>
      <w:r w:rsidRPr="00A83944">
        <w:rPr>
          <w:rFonts w:eastAsia="Times New Roman" w:cs="Arial"/>
          <w:color w:val="000000"/>
          <w:szCs w:val="21"/>
        </w:rPr>
        <w:t>Building composite floor plans: Provide building floor plans showing outlet locations and jack</w:t>
      </w:r>
      <w:r w:rsidR="00DC7D32" w:rsidRPr="00A83944">
        <w:rPr>
          <w:rFonts w:eastAsia="Times New Roman" w:cs="Arial"/>
          <w:color w:val="000000"/>
          <w:szCs w:val="21"/>
        </w:rPr>
        <w:t xml:space="preserve"> </w:t>
      </w:r>
      <w:r w:rsidRPr="00A83944">
        <w:rPr>
          <w:rFonts w:eastAsia="Times New Roman" w:cs="Arial"/>
          <w:color w:val="000000"/>
          <w:szCs w:val="21"/>
        </w:rPr>
        <w:t xml:space="preserve">configuration, types of jacks, run distance for each jack cable, and cable routing/locations. Identify telecommunication outlets </w:t>
      </w:r>
      <w:r w:rsidRPr="00A83944">
        <w:rPr>
          <w:rFonts w:eastAsia="Times New Roman" w:cs="Arial"/>
          <w:b/>
          <w:color w:val="000000"/>
          <w:szCs w:val="21"/>
        </w:rPr>
        <w:t>(TO’s)</w:t>
      </w:r>
      <w:r w:rsidRPr="00A83944">
        <w:rPr>
          <w:rFonts w:eastAsia="Times New Roman" w:cs="Arial"/>
          <w:color w:val="000000"/>
          <w:szCs w:val="21"/>
        </w:rPr>
        <w:t xml:space="preserve"> that, according to location and available pathway systems, require cable length greater </w:t>
      </w:r>
      <w:r w:rsidR="00884399" w:rsidRPr="00A83944">
        <w:rPr>
          <w:rFonts w:eastAsia="Times New Roman" w:cs="Arial"/>
          <w:color w:val="000000"/>
          <w:szCs w:val="21"/>
        </w:rPr>
        <w:t xml:space="preserve">not </w:t>
      </w:r>
      <w:r w:rsidRPr="00A83944">
        <w:rPr>
          <w:rFonts w:eastAsia="Times New Roman" w:cs="Arial"/>
          <w:color w:val="000000"/>
          <w:szCs w:val="21"/>
        </w:rPr>
        <w:t xml:space="preserve">than allowed by standards. </w:t>
      </w:r>
    </w:p>
    <w:p w14:paraId="78A3AD30" w14:textId="445D3CC4" w:rsidR="00767C57" w:rsidRPr="00A83944" w:rsidRDefault="00767C57" w:rsidP="00A83944">
      <w:pPr>
        <w:numPr>
          <w:ilvl w:val="0"/>
          <w:numId w:val="1"/>
        </w:numPr>
        <w:spacing w:after="5"/>
        <w:ind w:right="14" w:hanging="360"/>
        <w:rPr>
          <w:rFonts w:eastAsia="Times New Roman" w:cs="Arial"/>
          <w:color w:val="000000"/>
          <w:szCs w:val="21"/>
        </w:rPr>
      </w:pPr>
      <w:r w:rsidRPr="00A83944">
        <w:rPr>
          <w:rFonts w:eastAsia="Times New Roman" w:cs="Arial"/>
          <w:color w:val="000000"/>
          <w:szCs w:val="21"/>
        </w:rPr>
        <w:t>Telecommunications space plans/elevations: Include enlarged floor plans of TRs indicating layout of equipment and devices, including receptacles and grounding provisions. Submit detailed pl</w:t>
      </w:r>
      <w:r w:rsidR="005F1E73" w:rsidRPr="00A83944">
        <w:rPr>
          <w:rFonts w:eastAsia="Times New Roman" w:cs="Arial"/>
          <w:color w:val="000000"/>
          <w:szCs w:val="21"/>
        </w:rPr>
        <w:t>an views</w:t>
      </w:r>
      <w:r w:rsidRPr="00A83944">
        <w:rPr>
          <w:rFonts w:eastAsia="Times New Roman" w:cs="Arial"/>
          <w:color w:val="000000"/>
          <w:szCs w:val="21"/>
        </w:rPr>
        <w:t xml:space="preserve"> elevations of telecommunications spaces showing racks</w:t>
      </w:r>
      <w:r w:rsidR="00884399" w:rsidRPr="00A83944">
        <w:rPr>
          <w:rFonts w:eastAsia="Times New Roman" w:cs="Arial"/>
          <w:color w:val="000000"/>
          <w:szCs w:val="21"/>
        </w:rPr>
        <w:t>, fiber shelves</w:t>
      </w:r>
      <w:r w:rsidRPr="00A83944">
        <w:rPr>
          <w:rFonts w:eastAsia="Times New Roman" w:cs="Arial"/>
          <w:color w:val="000000"/>
          <w:szCs w:val="21"/>
        </w:rPr>
        <w:t>,</w:t>
      </w:r>
      <w:r w:rsidR="00884399" w:rsidRPr="00A83944">
        <w:rPr>
          <w:rFonts w:eastAsia="Times New Roman" w:cs="Arial"/>
          <w:color w:val="000000"/>
          <w:szCs w:val="21"/>
        </w:rPr>
        <w:t xml:space="preserve"> copper patch panels,</w:t>
      </w:r>
      <w:r w:rsidRPr="00A83944">
        <w:rPr>
          <w:rFonts w:eastAsia="Times New Roman" w:cs="Arial"/>
          <w:color w:val="000000"/>
          <w:szCs w:val="21"/>
        </w:rPr>
        <w:t xml:space="preserve"> termination blocks, and cable paths. </w:t>
      </w:r>
    </w:p>
    <w:p w14:paraId="3A3815A8" w14:textId="77777777" w:rsidR="00767C57" w:rsidRPr="00A83944" w:rsidRDefault="00767C57" w:rsidP="00A83944">
      <w:pPr>
        <w:numPr>
          <w:ilvl w:val="0"/>
          <w:numId w:val="1"/>
        </w:numPr>
        <w:spacing w:after="5"/>
        <w:ind w:right="14" w:hanging="360"/>
        <w:rPr>
          <w:rFonts w:eastAsia="Times New Roman" w:cs="Arial"/>
          <w:color w:val="000000"/>
          <w:szCs w:val="21"/>
        </w:rPr>
      </w:pPr>
      <w:r w:rsidRPr="00A83944">
        <w:rPr>
          <w:rFonts w:eastAsia="Times New Roman" w:cs="Arial"/>
          <w:color w:val="000000"/>
          <w:szCs w:val="21"/>
        </w:rPr>
        <w:t xml:space="preserve">Logical Drawings: Provide logical riser or schematic drawings for all systems.  Include schematic symbol key. </w:t>
      </w:r>
    </w:p>
    <w:p w14:paraId="14A39464" w14:textId="09D67542" w:rsidR="00767C57" w:rsidRPr="00A83944" w:rsidRDefault="00767C57" w:rsidP="00A83944">
      <w:pPr>
        <w:numPr>
          <w:ilvl w:val="0"/>
          <w:numId w:val="1"/>
        </w:numPr>
        <w:spacing w:after="233"/>
        <w:ind w:right="14" w:hanging="360"/>
        <w:rPr>
          <w:rFonts w:eastAsia="Times New Roman" w:cs="Arial"/>
          <w:color w:val="000000"/>
          <w:szCs w:val="21"/>
        </w:rPr>
      </w:pPr>
      <w:r w:rsidRPr="00A83944">
        <w:rPr>
          <w:rFonts w:eastAsia="Times New Roman" w:cs="Arial"/>
          <w:color w:val="000000"/>
          <w:szCs w:val="21"/>
        </w:rPr>
        <w:t xml:space="preserve">The final Construction Documents shall include marked IT locations with the designated ITS labeling scheme (see section </w:t>
      </w:r>
      <w:r w:rsidR="001719E0" w:rsidRPr="00A83944">
        <w:rPr>
          <w:rFonts w:eastAsia="Times New Roman" w:cs="Arial"/>
          <w:color w:val="000000"/>
          <w:szCs w:val="21"/>
        </w:rPr>
        <w:t>8 on page 37</w:t>
      </w:r>
      <w:r w:rsidRPr="00A83944">
        <w:rPr>
          <w:rFonts w:eastAsia="Times New Roman" w:cs="Arial"/>
          <w:color w:val="000000"/>
          <w:szCs w:val="21"/>
        </w:rPr>
        <w:t xml:space="preserve"> for labeling) with excel </w:t>
      </w:r>
      <w:r w:rsidR="005F1E73" w:rsidRPr="00A83944">
        <w:rPr>
          <w:rFonts w:eastAsia="Times New Roman" w:cs="Arial"/>
          <w:color w:val="000000"/>
          <w:szCs w:val="21"/>
        </w:rPr>
        <w:t>spreadsheet</w:t>
      </w:r>
      <w:r w:rsidRPr="00A83944">
        <w:rPr>
          <w:rFonts w:eastAsia="Times New Roman" w:cs="Arial"/>
          <w:color w:val="000000"/>
          <w:szCs w:val="21"/>
        </w:rPr>
        <w:t xml:space="preserve"> from the design team, contact </w:t>
      </w:r>
      <w:r w:rsidR="00AE6FFD" w:rsidRPr="00A83944">
        <w:rPr>
          <w:rFonts w:eastAsia="Times New Roman" w:cs="Arial"/>
          <w:color w:val="000000"/>
          <w:szCs w:val="21"/>
        </w:rPr>
        <w:t>IT</w:t>
      </w:r>
      <w:r w:rsidR="005F1E73" w:rsidRPr="00A83944">
        <w:rPr>
          <w:rFonts w:eastAsia="Times New Roman" w:cs="Arial"/>
          <w:color w:val="000000"/>
          <w:szCs w:val="21"/>
        </w:rPr>
        <w:t>S</w:t>
      </w:r>
      <w:r w:rsidRPr="00A83944">
        <w:rPr>
          <w:rFonts w:eastAsia="Times New Roman" w:cs="Arial"/>
          <w:color w:val="000000"/>
          <w:szCs w:val="21"/>
        </w:rPr>
        <w:t xml:space="preserve"> with questions (see example </w:t>
      </w:r>
      <w:r w:rsidR="001719E0" w:rsidRPr="00A83944">
        <w:rPr>
          <w:rFonts w:eastAsia="Times New Roman" w:cs="Arial"/>
          <w:color w:val="000000"/>
          <w:szCs w:val="21"/>
        </w:rPr>
        <w:t>14.9 on page 59</w:t>
      </w:r>
      <w:r w:rsidRPr="00A83944">
        <w:rPr>
          <w:rFonts w:eastAsia="Times New Roman" w:cs="Arial"/>
          <w:color w:val="000000"/>
          <w:szCs w:val="21"/>
        </w:rPr>
        <w:t>).</w:t>
      </w:r>
    </w:p>
    <w:p w14:paraId="6280894E" w14:textId="4ABA56A5" w:rsidR="00767C57" w:rsidRPr="008F649D" w:rsidRDefault="00767C57" w:rsidP="00A05732">
      <w:pPr>
        <w:pStyle w:val="Heading2"/>
        <w:rPr>
          <w:color w:val="4F81BC"/>
        </w:rPr>
      </w:pPr>
      <w:bookmarkStart w:id="13" w:name="_Toc107321109"/>
      <w:bookmarkEnd w:id="12"/>
      <w:r w:rsidRPr="008F649D">
        <w:t>Substitutions</w:t>
      </w:r>
      <w:bookmarkEnd w:id="13"/>
      <w:r w:rsidRPr="008F649D">
        <w:rPr>
          <w:color w:val="4F81BC"/>
        </w:rPr>
        <w:t xml:space="preserve"> </w:t>
      </w:r>
    </w:p>
    <w:p w14:paraId="78207263" w14:textId="77777777" w:rsidR="00767C57" w:rsidRPr="008F649D" w:rsidRDefault="00767C57" w:rsidP="00A83944">
      <w:pPr>
        <w:numPr>
          <w:ilvl w:val="0"/>
          <w:numId w:val="5"/>
        </w:numPr>
        <w:spacing w:after="168"/>
        <w:ind w:right="684"/>
        <w:contextualSpacing/>
        <w:rPr>
          <w:rFonts w:eastAsia="Calibri" w:cs="Arial"/>
          <w:color w:val="000000"/>
        </w:rPr>
      </w:pPr>
      <w:r w:rsidRPr="00A83944">
        <w:rPr>
          <w:rFonts w:eastAsia="Calibri" w:cs="Arial"/>
          <w:b/>
          <w:bCs/>
          <w:color w:val="000000"/>
        </w:rPr>
        <w:t>Substitution requests</w:t>
      </w:r>
      <w:r w:rsidRPr="008F649D">
        <w:rPr>
          <w:rFonts w:eastAsia="Calibri" w:cs="Arial"/>
          <w:b/>
          <w:color w:val="000000"/>
        </w:rPr>
        <w:t>:</w:t>
      </w:r>
      <w:r w:rsidRPr="008F649D">
        <w:rPr>
          <w:rFonts w:eastAsia="Calibri" w:cs="Arial"/>
          <w:color w:val="000000"/>
        </w:rPr>
        <w:t xml:space="preserve"> Substitution requests will be considered only if submitted to Owner’s Representative not less than 7 working days prior to project bid date. Acceptance or rejection of proposed substitution is at Owner’s Representatives sole discretion. No exceptions. Requests for substitutions shall be considered </w:t>
      </w:r>
      <w:r w:rsidRPr="008F649D">
        <w:rPr>
          <w:rFonts w:eastAsia="Calibri" w:cs="Arial"/>
          <w:i/>
          <w:color w:val="000000"/>
        </w:rPr>
        <w:t>not approved</w:t>
      </w:r>
      <w:r w:rsidRPr="008F649D">
        <w:rPr>
          <w:rFonts w:eastAsia="Calibri" w:cs="Arial"/>
          <w:color w:val="000000"/>
        </w:rPr>
        <w:t xml:space="preserve"> unless </w:t>
      </w:r>
      <w:r w:rsidR="003E68A6" w:rsidRPr="008F649D">
        <w:rPr>
          <w:rFonts w:eastAsia="Calibri" w:cs="Arial"/>
          <w:color w:val="000000"/>
        </w:rPr>
        <w:t>Owner’s Representative issues approval in writing</w:t>
      </w:r>
      <w:r w:rsidRPr="008F649D">
        <w:rPr>
          <w:rFonts w:eastAsia="Calibri" w:cs="Arial"/>
          <w:color w:val="000000"/>
        </w:rPr>
        <w:t xml:space="preserve">. </w:t>
      </w:r>
    </w:p>
    <w:p w14:paraId="023D5BAF" w14:textId="1E06FB36" w:rsidR="00BE35ED" w:rsidRPr="00A83944" w:rsidRDefault="00767C57" w:rsidP="00A83944">
      <w:pPr>
        <w:numPr>
          <w:ilvl w:val="0"/>
          <w:numId w:val="5"/>
        </w:numPr>
        <w:spacing w:after="249"/>
        <w:ind w:right="684"/>
        <w:contextualSpacing/>
        <w:rPr>
          <w:rFonts w:eastAsia="Calibri" w:cs="Arial"/>
          <w:color w:val="000000"/>
        </w:rPr>
      </w:pPr>
      <w:r w:rsidRPr="00A83944">
        <w:rPr>
          <w:rFonts w:eastAsia="Calibri" w:cs="Arial"/>
          <w:b/>
          <w:bCs/>
          <w:color w:val="000000"/>
        </w:rPr>
        <w:t>Rejection</w:t>
      </w:r>
      <w:r w:rsidRPr="008F649D">
        <w:rPr>
          <w:rFonts w:eastAsia="Calibri" w:cs="Arial"/>
          <w:color w:val="000000"/>
        </w:rPr>
        <w:t>:</w:t>
      </w:r>
      <w:r w:rsidRPr="008F649D">
        <w:rPr>
          <w:rFonts w:eastAsia="Calibri" w:cs="Arial"/>
          <w:b/>
          <w:color w:val="000000"/>
        </w:rPr>
        <w:t xml:space="preserve"> </w:t>
      </w:r>
      <w:r w:rsidRPr="008F649D">
        <w:rPr>
          <w:rFonts w:eastAsia="Calibri" w:cs="Arial"/>
          <w:color w:val="000000"/>
        </w:rPr>
        <w:t xml:space="preserve">For equipment, cabling, wiring, materials, and all other products indicated or specified as </w:t>
      </w:r>
      <w:r w:rsidRPr="008F649D">
        <w:rPr>
          <w:rFonts w:eastAsia="Calibri" w:cs="Arial"/>
          <w:i/>
          <w:color w:val="000000"/>
        </w:rPr>
        <w:t>no substitutions</w:t>
      </w:r>
      <w:r w:rsidRPr="008F649D">
        <w:rPr>
          <w:rFonts w:eastAsia="Calibri" w:cs="Arial"/>
          <w:color w:val="000000"/>
        </w:rPr>
        <w:t xml:space="preserve"> or </w:t>
      </w:r>
      <w:r w:rsidRPr="008F649D">
        <w:rPr>
          <w:rFonts w:eastAsia="Calibri" w:cs="Arial"/>
          <w:i/>
          <w:color w:val="000000"/>
        </w:rPr>
        <w:t>no alternates</w:t>
      </w:r>
      <w:r w:rsidRPr="008F649D">
        <w:rPr>
          <w:rFonts w:eastAsia="Calibri" w:cs="Arial"/>
          <w:color w:val="000000"/>
        </w:rPr>
        <w:t xml:space="preserve">, Owner does not expect nor desire requests for substitutions and alternate products other than those specified. Owner reserves right for Owner’s Representative to reject proposed substitution requests and submissions of alternates without review or justification. </w:t>
      </w:r>
      <w:bookmarkStart w:id="14" w:name="_Toc53432"/>
    </w:p>
    <w:p w14:paraId="1DC91C3D" w14:textId="2C8B2B92" w:rsidR="00767C57" w:rsidRPr="008F649D" w:rsidRDefault="00767C57" w:rsidP="001972F1">
      <w:pPr>
        <w:pStyle w:val="Heading1"/>
      </w:pPr>
      <w:bookmarkStart w:id="15" w:name="_Toc107321110"/>
      <w:r w:rsidRPr="008F649D">
        <w:t>Communications Infrastructure Budget</w:t>
      </w:r>
      <w:bookmarkEnd w:id="15"/>
      <w:r w:rsidRPr="008F649D">
        <w:t xml:space="preserve"> </w:t>
      </w:r>
      <w:bookmarkEnd w:id="14"/>
      <w:r w:rsidR="003942BC">
        <w:br/>
      </w:r>
    </w:p>
    <w:p w14:paraId="474D0908" w14:textId="1B6AA98B" w:rsidR="00767C57" w:rsidRPr="00A83944" w:rsidRDefault="00045411">
      <w:pPr>
        <w:pStyle w:val="ListParagraph"/>
        <w:numPr>
          <w:ilvl w:val="0"/>
          <w:numId w:val="32"/>
        </w:numPr>
      </w:pPr>
      <w:r w:rsidRPr="00A83944">
        <w:t>For</w:t>
      </w:r>
      <w:r w:rsidR="00767C57" w:rsidRPr="00A83944">
        <w:t xml:space="preserve"> </w:t>
      </w:r>
      <w:r w:rsidR="00AE6FFD" w:rsidRPr="00A83944">
        <w:t>IT</w:t>
      </w:r>
      <w:r w:rsidR="003942BC">
        <w:t xml:space="preserve"> </w:t>
      </w:r>
      <w:r w:rsidR="005F1E73" w:rsidRPr="00A83944">
        <w:t>S</w:t>
      </w:r>
      <w:r w:rsidR="003942BC">
        <w:t>ervices</w:t>
      </w:r>
      <w:r w:rsidR="00767C57" w:rsidRPr="00A83944">
        <w:t xml:space="preserve"> to provide the Facilities Services Project Manager with a gross budget estimate for a project</w:t>
      </w:r>
      <w:r w:rsidR="003942BC">
        <w:t xml:space="preserve">, </w:t>
      </w:r>
      <w:r w:rsidR="00767C57" w:rsidRPr="00A83944">
        <w:t xml:space="preserve">ITS will need to be involved in the </w:t>
      </w:r>
      <w:r w:rsidR="003942BC">
        <w:t>p</w:t>
      </w:r>
      <w:r w:rsidR="00767C57" w:rsidRPr="00A83944">
        <w:t xml:space="preserve">lanning </w:t>
      </w:r>
      <w:r w:rsidR="003942BC">
        <w:t>p</w:t>
      </w:r>
      <w:r w:rsidR="00767C57" w:rsidRPr="00A83944">
        <w:t>hase of the project</w:t>
      </w:r>
      <w:r w:rsidR="003942BC">
        <w:t>,</w:t>
      </w:r>
      <w:r w:rsidR="00767C57" w:rsidRPr="00A83944">
        <w:t xml:space="preserve"> and </w:t>
      </w:r>
      <w:r w:rsidR="00767C57" w:rsidRPr="00A83944">
        <w:rPr>
          <w:i/>
        </w:rPr>
        <w:t>at minimum</w:t>
      </w:r>
      <w:r w:rsidR="003942BC">
        <w:rPr>
          <w:i/>
        </w:rPr>
        <w:t>,</w:t>
      </w:r>
      <w:r w:rsidR="00767C57" w:rsidRPr="00A83944">
        <w:t xml:space="preserve"> </w:t>
      </w:r>
      <w:r w:rsidR="003942BC">
        <w:t>will</w:t>
      </w:r>
      <w:r w:rsidR="00767C57" w:rsidRPr="00A83944">
        <w:t xml:space="preserve"> need the following information: </w:t>
      </w:r>
    </w:p>
    <w:p w14:paraId="71604C93" w14:textId="77777777" w:rsidR="00767C57" w:rsidRPr="00A83944" w:rsidRDefault="00767C57" w:rsidP="00284958">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Work order with account number </w:t>
      </w:r>
    </w:p>
    <w:p w14:paraId="166686FC" w14:textId="77777777" w:rsidR="00767C57" w:rsidRPr="00A83944" w:rsidRDefault="00767C57" w:rsidP="00284958">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A completed ITS intake form  </w:t>
      </w:r>
    </w:p>
    <w:p w14:paraId="76553474" w14:textId="77777777" w:rsidR="00767C57" w:rsidRPr="00A83944" w:rsidRDefault="00767C57" w:rsidP="00284958">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The scope of the project </w:t>
      </w:r>
    </w:p>
    <w:p w14:paraId="3DCA4E36" w14:textId="77777777" w:rsidR="00767C57" w:rsidRPr="00A83944" w:rsidRDefault="00767C57" w:rsidP="00284958">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lastRenderedPageBreak/>
        <w:t xml:space="preserve">Project time frame with milestones </w:t>
      </w:r>
    </w:p>
    <w:p w14:paraId="15274210" w14:textId="77777777" w:rsidR="00767C57" w:rsidRPr="00A83944" w:rsidRDefault="00767C57" w:rsidP="00284958">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Business owner contact information </w:t>
      </w:r>
    </w:p>
    <w:p w14:paraId="1E1E2E7D" w14:textId="77777777" w:rsidR="00767C57" w:rsidRPr="00A83944" w:rsidRDefault="00767C57" w:rsidP="00284958">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Access to preliminary drawings </w:t>
      </w:r>
    </w:p>
    <w:p w14:paraId="06EA409D" w14:textId="77777777" w:rsidR="00767C57" w:rsidRPr="00A83944" w:rsidRDefault="00767C57" w:rsidP="00284958">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Gross square footage of the building </w:t>
      </w:r>
    </w:p>
    <w:p w14:paraId="63BD7A49" w14:textId="77777777" w:rsidR="00767C57" w:rsidRPr="00A83944" w:rsidRDefault="00767C57" w:rsidP="00284958">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Number of expected occupants </w:t>
      </w:r>
    </w:p>
    <w:p w14:paraId="770925A6" w14:textId="6CCEF69E" w:rsidR="00767C57" w:rsidRPr="00A83944" w:rsidRDefault="00767C57" w:rsidP="00284958">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Types (</w:t>
      </w:r>
      <w:r w:rsidR="00045411" w:rsidRPr="00A83944">
        <w:rPr>
          <w:rFonts w:eastAsia="Times New Roman" w:cs="Arial"/>
          <w:color w:val="000000"/>
          <w:szCs w:val="21"/>
        </w:rPr>
        <w:t>lab’s,</w:t>
      </w:r>
      <w:r w:rsidRPr="00A83944">
        <w:rPr>
          <w:rFonts w:eastAsia="Times New Roman" w:cs="Arial"/>
          <w:color w:val="000000"/>
          <w:szCs w:val="21"/>
        </w:rPr>
        <w:t xml:space="preserve"> office, ETC) of spaces to be included in the building </w:t>
      </w:r>
    </w:p>
    <w:p w14:paraId="34F6370F" w14:textId="77777777" w:rsidR="00767C57" w:rsidRPr="00A83944" w:rsidRDefault="00767C57" w:rsidP="00767C57">
      <w:pPr>
        <w:spacing w:after="16"/>
        <w:rPr>
          <w:rFonts w:eastAsia="Times New Roman" w:cs="Arial"/>
          <w:color w:val="000000"/>
          <w:szCs w:val="21"/>
        </w:rPr>
      </w:pPr>
      <w:r w:rsidRPr="00A83944">
        <w:rPr>
          <w:rFonts w:eastAsia="Times New Roman" w:cs="Arial"/>
          <w:color w:val="000000"/>
          <w:szCs w:val="21"/>
        </w:rPr>
        <w:t xml:space="preserve"> </w:t>
      </w:r>
    </w:p>
    <w:p w14:paraId="64AB07B3" w14:textId="77777777" w:rsidR="00767C57" w:rsidRPr="00A83944" w:rsidRDefault="00767C57">
      <w:pPr>
        <w:pStyle w:val="ListParagraph"/>
        <w:numPr>
          <w:ilvl w:val="0"/>
          <w:numId w:val="32"/>
        </w:numPr>
      </w:pPr>
      <w:r w:rsidRPr="00A83944">
        <w:t xml:space="preserve">Working with the Facilities Services Project Manager, ITS will provide budget estimates for the communications cabling, infrastructure, and network equipment. These costs will include: </w:t>
      </w:r>
    </w:p>
    <w:p w14:paraId="10534249" w14:textId="77777777" w:rsidR="00767C57" w:rsidRPr="00A83944" w:rsidRDefault="00767C57" w:rsidP="00FF2630">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Material and installation of the horizontal communications station cable </w:t>
      </w:r>
    </w:p>
    <w:p w14:paraId="65229F58" w14:textId="77777777" w:rsidR="00767C57" w:rsidRPr="00A83944" w:rsidRDefault="00767C57" w:rsidP="00FF2630">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Material and installation of the support infrastructure in all communications rooms </w:t>
      </w:r>
    </w:p>
    <w:p w14:paraId="7C47CEFA" w14:textId="77777777" w:rsidR="00767C57" w:rsidRPr="00A83944" w:rsidRDefault="00767C57" w:rsidP="00FF2630">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Material and installation of the copper and fiber optic vertical backbone infrastructure. </w:t>
      </w:r>
    </w:p>
    <w:p w14:paraId="69DC4F1E" w14:textId="77777777" w:rsidR="00767C57" w:rsidRPr="00A83944" w:rsidRDefault="00767C57" w:rsidP="00FF2630">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Material and installation of the copper and fiber optic building service infrastructure </w:t>
      </w:r>
    </w:p>
    <w:p w14:paraId="43D42D4E" w14:textId="77777777" w:rsidR="00767C57" w:rsidRPr="00A83944" w:rsidRDefault="00767C57" w:rsidP="00FF2630">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Labor to remove old communications cabling </w:t>
      </w:r>
    </w:p>
    <w:p w14:paraId="3DDAE965" w14:textId="77777777" w:rsidR="00767C57" w:rsidRPr="00A83944" w:rsidRDefault="00767C57" w:rsidP="00FF2630">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Material and labor to reroute existing outside plant cable </w:t>
      </w:r>
    </w:p>
    <w:p w14:paraId="12389C4A" w14:textId="77777777" w:rsidR="00767C57" w:rsidRPr="00A83944" w:rsidRDefault="00767C57" w:rsidP="00FF2630">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Material and labor to reroute existing vertical communications infrastructure </w:t>
      </w:r>
    </w:p>
    <w:p w14:paraId="20D07922" w14:textId="77777777" w:rsidR="00767C57" w:rsidRPr="00A83944" w:rsidRDefault="00767C57" w:rsidP="00767C57">
      <w:pPr>
        <w:spacing w:after="16"/>
        <w:rPr>
          <w:rFonts w:eastAsia="Times New Roman" w:cs="Arial"/>
          <w:color w:val="000000"/>
          <w:szCs w:val="21"/>
        </w:rPr>
      </w:pPr>
      <w:r w:rsidRPr="00A83944">
        <w:rPr>
          <w:rFonts w:eastAsia="Times New Roman" w:cs="Arial"/>
          <w:color w:val="000000"/>
          <w:szCs w:val="21"/>
        </w:rPr>
        <w:t xml:space="preserve"> </w:t>
      </w:r>
    </w:p>
    <w:p w14:paraId="78C3D44E" w14:textId="77777777" w:rsidR="00767C57" w:rsidRPr="00A83944" w:rsidRDefault="00767C57">
      <w:pPr>
        <w:pStyle w:val="ListParagraph"/>
        <w:numPr>
          <w:ilvl w:val="0"/>
          <w:numId w:val="32"/>
        </w:numPr>
      </w:pPr>
      <w:r w:rsidRPr="00A83944">
        <w:t xml:space="preserve">The Facilities Services Project Manager will be responsible for estimating the following infrastructure: </w:t>
      </w:r>
    </w:p>
    <w:p w14:paraId="0BB4B511" w14:textId="77777777" w:rsidR="00767C57" w:rsidRPr="00A83944" w:rsidRDefault="00767C57" w:rsidP="00DD28E9">
      <w:pPr>
        <w:numPr>
          <w:ilvl w:val="0"/>
          <w:numId w:val="2"/>
        </w:numPr>
        <w:spacing w:after="3" w:line="285" w:lineRule="auto"/>
        <w:ind w:right="14" w:hanging="360"/>
        <w:rPr>
          <w:rFonts w:eastAsia="Times New Roman" w:cs="Arial"/>
          <w:color w:val="000000"/>
          <w:szCs w:val="21"/>
        </w:rPr>
      </w:pPr>
      <w:r w:rsidRPr="00A83944">
        <w:rPr>
          <w:rFonts w:eastAsia="Times New Roman" w:cs="Arial"/>
          <w:color w:val="000000"/>
          <w:szCs w:val="21"/>
        </w:rPr>
        <w:t xml:space="preserve">All horizontal pathways, including </w:t>
      </w:r>
    </w:p>
    <w:p w14:paraId="2E93030D" w14:textId="1796172E" w:rsidR="00767C57" w:rsidRPr="00A83944" w:rsidRDefault="00767C57" w:rsidP="00DD28E9">
      <w:pPr>
        <w:numPr>
          <w:ilvl w:val="1"/>
          <w:numId w:val="2"/>
        </w:numPr>
        <w:spacing w:after="3" w:line="285" w:lineRule="auto"/>
        <w:ind w:right="14" w:hanging="360"/>
        <w:rPr>
          <w:rFonts w:eastAsia="Times New Roman" w:cs="Arial"/>
          <w:color w:val="000000"/>
          <w:szCs w:val="21"/>
        </w:rPr>
      </w:pPr>
      <w:r w:rsidRPr="00A83944">
        <w:rPr>
          <w:rFonts w:eastAsia="Times New Roman" w:cs="Arial"/>
          <w:color w:val="000000"/>
          <w:szCs w:val="21"/>
        </w:rPr>
        <w:t xml:space="preserve">Conduit </w:t>
      </w:r>
    </w:p>
    <w:p w14:paraId="58E8D433" w14:textId="77777777" w:rsidR="00767C57" w:rsidRPr="00A83944" w:rsidRDefault="00767C57" w:rsidP="00DD28E9">
      <w:pPr>
        <w:numPr>
          <w:ilvl w:val="1"/>
          <w:numId w:val="2"/>
        </w:numPr>
        <w:spacing w:after="3" w:line="285" w:lineRule="auto"/>
        <w:ind w:right="14" w:hanging="360"/>
        <w:rPr>
          <w:rFonts w:eastAsia="Times New Roman" w:cs="Arial"/>
          <w:color w:val="000000"/>
          <w:szCs w:val="21"/>
        </w:rPr>
      </w:pPr>
      <w:r w:rsidRPr="00A83944">
        <w:rPr>
          <w:rFonts w:eastAsia="Times New Roman" w:cs="Arial"/>
          <w:color w:val="000000"/>
          <w:szCs w:val="21"/>
        </w:rPr>
        <w:t xml:space="preserve">Junction boxes </w:t>
      </w:r>
    </w:p>
    <w:p w14:paraId="7721977E" w14:textId="77777777" w:rsidR="00767C57" w:rsidRPr="00A83944" w:rsidRDefault="00767C57" w:rsidP="00DD28E9">
      <w:pPr>
        <w:numPr>
          <w:ilvl w:val="1"/>
          <w:numId w:val="2"/>
        </w:numPr>
        <w:spacing w:after="3" w:line="285" w:lineRule="auto"/>
        <w:ind w:right="14" w:hanging="360"/>
        <w:rPr>
          <w:rFonts w:eastAsia="Times New Roman" w:cs="Arial"/>
          <w:color w:val="000000"/>
          <w:szCs w:val="21"/>
        </w:rPr>
      </w:pPr>
      <w:r w:rsidRPr="00A83944">
        <w:rPr>
          <w:rFonts w:eastAsia="Times New Roman" w:cs="Arial"/>
          <w:color w:val="000000"/>
          <w:szCs w:val="21"/>
        </w:rPr>
        <w:t xml:space="preserve">Drywall rings </w:t>
      </w:r>
    </w:p>
    <w:p w14:paraId="5EBDBD59" w14:textId="77777777" w:rsidR="00767C57" w:rsidRPr="00A83944" w:rsidRDefault="00767C57" w:rsidP="00DD28E9">
      <w:pPr>
        <w:numPr>
          <w:ilvl w:val="1"/>
          <w:numId w:val="2"/>
        </w:numPr>
        <w:spacing w:after="3" w:line="285" w:lineRule="auto"/>
        <w:ind w:right="14" w:hanging="360"/>
        <w:rPr>
          <w:rFonts w:eastAsia="Times New Roman" w:cs="Arial"/>
          <w:color w:val="000000"/>
          <w:szCs w:val="21"/>
        </w:rPr>
      </w:pPr>
      <w:r w:rsidRPr="00A83944">
        <w:rPr>
          <w:rFonts w:eastAsia="Times New Roman" w:cs="Arial"/>
          <w:color w:val="000000"/>
          <w:szCs w:val="21"/>
        </w:rPr>
        <w:t xml:space="preserve">Raceway </w:t>
      </w:r>
    </w:p>
    <w:p w14:paraId="3015F3D9" w14:textId="77777777" w:rsidR="00767C57" w:rsidRPr="00A83944" w:rsidRDefault="00767C57" w:rsidP="00A83944">
      <w:pPr>
        <w:numPr>
          <w:ilvl w:val="1"/>
          <w:numId w:val="2"/>
        </w:numPr>
        <w:spacing w:after="3"/>
        <w:ind w:right="14" w:hanging="360"/>
        <w:rPr>
          <w:rFonts w:eastAsia="Times New Roman" w:cs="Arial"/>
          <w:color w:val="000000"/>
          <w:szCs w:val="21"/>
        </w:rPr>
      </w:pPr>
      <w:r w:rsidRPr="00A83944">
        <w:rPr>
          <w:rFonts w:eastAsia="Times New Roman" w:cs="Arial"/>
          <w:color w:val="000000"/>
          <w:szCs w:val="21"/>
        </w:rPr>
        <w:t xml:space="preserve">Cable tray </w:t>
      </w:r>
    </w:p>
    <w:p w14:paraId="5538909E" w14:textId="77777777" w:rsidR="00767C57" w:rsidRPr="00A83944" w:rsidRDefault="00767C57" w:rsidP="00A83944">
      <w:pPr>
        <w:numPr>
          <w:ilvl w:val="1"/>
          <w:numId w:val="2"/>
        </w:numPr>
        <w:spacing w:after="3"/>
        <w:ind w:right="14" w:hanging="360"/>
        <w:rPr>
          <w:rFonts w:eastAsia="Times New Roman" w:cs="Arial"/>
          <w:color w:val="000000"/>
          <w:szCs w:val="21"/>
        </w:rPr>
      </w:pPr>
      <w:r w:rsidRPr="00A83944">
        <w:rPr>
          <w:rFonts w:eastAsia="Times New Roman" w:cs="Arial"/>
          <w:color w:val="000000"/>
          <w:szCs w:val="21"/>
        </w:rPr>
        <w:t xml:space="preserve">Pull boxes </w:t>
      </w:r>
    </w:p>
    <w:p w14:paraId="7610CD7E" w14:textId="77777777" w:rsidR="00767C57" w:rsidRPr="00A83944" w:rsidRDefault="00767C57" w:rsidP="00A83944">
      <w:pPr>
        <w:numPr>
          <w:ilvl w:val="1"/>
          <w:numId w:val="2"/>
        </w:numPr>
        <w:spacing w:after="46"/>
        <w:ind w:right="14" w:hanging="360"/>
        <w:rPr>
          <w:rFonts w:eastAsia="Times New Roman" w:cs="Arial"/>
          <w:color w:val="000000"/>
          <w:szCs w:val="21"/>
        </w:rPr>
      </w:pPr>
      <w:r w:rsidRPr="00A83944">
        <w:rPr>
          <w:rFonts w:eastAsia="Times New Roman" w:cs="Arial"/>
          <w:color w:val="000000"/>
          <w:szCs w:val="21"/>
        </w:rPr>
        <w:t xml:space="preserve">Approved fire rated EZ Path sleeves </w:t>
      </w:r>
    </w:p>
    <w:p w14:paraId="7DA861A4" w14:textId="77777777" w:rsidR="00767C57" w:rsidRPr="00A83944" w:rsidRDefault="00767C57" w:rsidP="00A83944">
      <w:pPr>
        <w:numPr>
          <w:ilvl w:val="0"/>
          <w:numId w:val="2"/>
        </w:numPr>
        <w:spacing w:after="30"/>
        <w:ind w:right="14" w:hanging="360"/>
        <w:rPr>
          <w:rFonts w:eastAsia="Times New Roman" w:cs="Arial"/>
          <w:color w:val="000000"/>
          <w:szCs w:val="21"/>
        </w:rPr>
      </w:pPr>
      <w:r w:rsidRPr="00A83944">
        <w:rPr>
          <w:rFonts w:eastAsia="Times New Roman" w:cs="Arial"/>
          <w:color w:val="000000"/>
          <w:szCs w:val="21"/>
        </w:rPr>
        <w:t xml:space="preserve">Telecommunications Rooms, including </w:t>
      </w:r>
    </w:p>
    <w:p w14:paraId="3FB6CEFC" w14:textId="77777777" w:rsidR="00767C57" w:rsidRPr="00A83944" w:rsidRDefault="00767C57" w:rsidP="00A83944">
      <w:pPr>
        <w:numPr>
          <w:ilvl w:val="1"/>
          <w:numId w:val="2"/>
        </w:numPr>
        <w:spacing w:after="30"/>
        <w:ind w:right="14" w:hanging="360"/>
        <w:rPr>
          <w:rFonts w:eastAsia="Times New Roman" w:cs="Arial"/>
          <w:color w:val="000000"/>
          <w:szCs w:val="21"/>
        </w:rPr>
      </w:pPr>
      <w:r w:rsidRPr="00A83944">
        <w:rPr>
          <w:rFonts w:eastAsia="Times New Roman" w:cs="Arial"/>
          <w:color w:val="000000"/>
          <w:szCs w:val="21"/>
        </w:rPr>
        <w:t xml:space="preserve">Power </w:t>
      </w:r>
    </w:p>
    <w:p w14:paraId="632F5D81" w14:textId="77777777" w:rsidR="00767C57" w:rsidRPr="00A83944" w:rsidRDefault="00767C57" w:rsidP="00A83944">
      <w:pPr>
        <w:numPr>
          <w:ilvl w:val="1"/>
          <w:numId w:val="2"/>
        </w:numPr>
        <w:spacing w:after="36"/>
        <w:ind w:right="14" w:hanging="360"/>
        <w:rPr>
          <w:rFonts w:eastAsia="Times New Roman" w:cs="Arial"/>
          <w:color w:val="000000"/>
          <w:szCs w:val="21"/>
        </w:rPr>
      </w:pPr>
      <w:r w:rsidRPr="00A83944">
        <w:rPr>
          <w:rFonts w:eastAsia="Times New Roman" w:cs="Arial"/>
          <w:color w:val="000000"/>
          <w:szCs w:val="21"/>
        </w:rPr>
        <w:t xml:space="preserve">Lighting </w:t>
      </w:r>
    </w:p>
    <w:p w14:paraId="2B231467" w14:textId="77777777" w:rsidR="00767C57" w:rsidRPr="00A83944" w:rsidRDefault="00767C57" w:rsidP="00A83944">
      <w:pPr>
        <w:numPr>
          <w:ilvl w:val="1"/>
          <w:numId w:val="2"/>
        </w:numPr>
        <w:spacing w:after="34"/>
        <w:ind w:right="14" w:hanging="360"/>
        <w:rPr>
          <w:rFonts w:eastAsia="Times New Roman" w:cs="Arial"/>
          <w:color w:val="000000"/>
          <w:szCs w:val="21"/>
        </w:rPr>
      </w:pPr>
      <w:r w:rsidRPr="00A83944">
        <w:rPr>
          <w:rFonts w:eastAsia="Times New Roman" w:cs="Arial"/>
          <w:color w:val="000000"/>
          <w:szCs w:val="21"/>
        </w:rPr>
        <w:t xml:space="preserve">HVAC </w:t>
      </w:r>
    </w:p>
    <w:p w14:paraId="7BD27487" w14:textId="77777777" w:rsidR="00767C57" w:rsidRPr="00A83944" w:rsidRDefault="00767C57" w:rsidP="00A83944">
      <w:pPr>
        <w:numPr>
          <w:ilvl w:val="1"/>
          <w:numId w:val="2"/>
        </w:numPr>
        <w:spacing w:after="39"/>
        <w:ind w:right="14" w:hanging="360"/>
        <w:rPr>
          <w:rFonts w:eastAsia="Times New Roman" w:cs="Arial"/>
          <w:color w:val="000000"/>
          <w:szCs w:val="21"/>
        </w:rPr>
      </w:pPr>
      <w:r w:rsidRPr="00A83944">
        <w:rPr>
          <w:rFonts w:eastAsia="Times New Roman" w:cs="Arial"/>
          <w:color w:val="000000"/>
          <w:szCs w:val="21"/>
        </w:rPr>
        <w:t xml:space="preserve">Flooring </w:t>
      </w:r>
    </w:p>
    <w:p w14:paraId="53CD5953" w14:textId="77777777" w:rsidR="00767C57" w:rsidRPr="00A83944" w:rsidRDefault="00767C57" w:rsidP="00A83944">
      <w:pPr>
        <w:numPr>
          <w:ilvl w:val="1"/>
          <w:numId w:val="2"/>
        </w:numPr>
        <w:spacing w:after="45"/>
        <w:ind w:right="14" w:hanging="360"/>
        <w:rPr>
          <w:rFonts w:eastAsia="Times New Roman" w:cs="Arial"/>
          <w:color w:val="000000"/>
          <w:szCs w:val="21"/>
        </w:rPr>
      </w:pPr>
      <w:r w:rsidRPr="00A83944">
        <w:rPr>
          <w:rFonts w:eastAsia="Times New Roman" w:cs="Arial"/>
          <w:color w:val="000000"/>
          <w:szCs w:val="21"/>
        </w:rPr>
        <w:t xml:space="preserve">Access </w:t>
      </w:r>
    </w:p>
    <w:p w14:paraId="07E8AFC7"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Vertical Infrastructure </w:t>
      </w:r>
    </w:p>
    <w:p w14:paraId="5BF98FD0" w14:textId="5E7BB146" w:rsidR="00767C57" w:rsidRPr="00FF2630" w:rsidRDefault="00767C57" w:rsidP="00FF2630">
      <w:pPr>
        <w:numPr>
          <w:ilvl w:val="1"/>
          <w:numId w:val="2"/>
        </w:numPr>
        <w:spacing w:after="26"/>
        <w:ind w:right="14" w:hanging="360"/>
        <w:rPr>
          <w:rFonts w:eastAsia="Times New Roman" w:cs="Arial"/>
          <w:color w:val="000000"/>
          <w:szCs w:val="21"/>
        </w:rPr>
      </w:pPr>
      <w:r w:rsidRPr="00A83944">
        <w:rPr>
          <w:rFonts w:eastAsia="Times New Roman" w:cs="Arial"/>
          <w:color w:val="000000"/>
          <w:szCs w:val="21"/>
        </w:rPr>
        <w:t xml:space="preserve">Vertical </w:t>
      </w:r>
      <w:proofErr w:type="gramStart"/>
      <w:r w:rsidRPr="00A83944">
        <w:rPr>
          <w:rFonts w:eastAsia="Times New Roman" w:cs="Arial"/>
          <w:color w:val="000000"/>
          <w:szCs w:val="21"/>
        </w:rPr>
        <w:t>risers</w:t>
      </w:r>
      <w:proofErr w:type="gramEnd"/>
      <w:r w:rsidRPr="00A83944">
        <w:rPr>
          <w:rFonts w:eastAsia="Times New Roman" w:cs="Arial"/>
          <w:color w:val="000000"/>
          <w:szCs w:val="21"/>
        </w:rPr>
        <w:t xml:space="preserve"> </w:t>
      </w:r>
      <w:r w:rsidR="00E4172D" w:rsidRPr="00A83944">
        <w:rPr>
          <w:rFonts w:eastAsia="Times New Roman" w:cs="Arial"/>
          <w:color w:val="000000"/>
          <w:szCs w:val="21"/>
        </w:rPr>
        <w:t xml:space="preserve">pathways </w:t>
      </w:r>
    </w:p>
    <w:p w14:paraId="100EF3FC" w14:textId="77777777" w:rsidR="00767C57" w:rsidRPr="00A83944" w:rsidRDefault="00767C57" w:rsidP="00A83944">
      <w:pPr>
        <w:numPr>
          <w:ilvl w:val="0"/>
          <w:numId w:val="2"/>
        </w:numPr>
        <w:spacing w:after="29"/>
        <w:ind w:right="14" w:hanging="360"/>
        <w:rPr>
          <w:rFonts w:eastAsia="Times New Roman" w:cs="Arial"/>
          <w:color w:val="000000"/>
          <w:szCs w:val="21"/>
        </w:rPr>
      </w:pPr>
      <w:r w:rsidRPr="00A83944">
        <w:rPr>
          <w:rFonts w:eastAsia="Times New Roman" w:cs="Arial"/>
          <w:color w:val="000000"/>
          <w:szCs w:val="21"/>
        </w:rPr>
        <w:t xml:space="preserve">Building Entrance </w:t>
      </w:r>
    </w:p>
    <w:p w14:paraId="28B2C0B9" w14:textId="77777777" w:rsidR="00767C57" w:rsidRPr="00A83944" w:rsidRDefault="00767C57" w:rsidP="00A83944">
      <w:pPr>
        <w:numPr>
          <w:ilvl w:val="1"/>
          <w:numId w:val="2"/>
        </w:numPr>
        <w:spacing w:after="29"/>
        <w:ind w:right="14" w:hanging="360"/>
        <w:rPr>
          <w:rFonts w:eastAsia="Times New Roman" w:cs="Arial"/>
          <w:color w:val="000000"/>
          <w:szCs w:val="21"/>
        </w:rPr>
      </w:pPr>
      <w:r w:rsidRPr="00A83944">
        <w:rPr>
          <w:rFonts w:eastAsia="Times New Roman" w:cs="Arial"/>
          <w:color w:val="000000"/>
          <w:szCs w:val="21"/>
        </w:rPr>
        <w:lastRenderedPageBreak/>
        <w:t xml:space="preserve">Conduit sleeves </w:t>
      </w:r>
    </w:p>
    <w:p w14:paraId="6C983932" w14:textId="566F235F" w:rsidR="00767C57" w:rsidRPr="00A83944" w:rsidRDefault="00767C57" w:rsidP="00A83944">
      <w:pPr>
        <w:numPr>
          <w:ilvl w:val="1"/>
          <w:numId w:val="2"/>
        </w:numPr>
        <w:spacing w:after="31"/>
        <w:ind w:right="14" w:hanging="360"/>
        <w:rPr>
          <w:rFonts w:eastAsia="Times New Roman" w:cs="Arial"/>
          <w:color w:val="000000"/>
          <w:szCs w:val="21"/>
        </w:rPr>
      </w:pPr>
      <w:r w:rsidRPr="00A83944">
        <w:rPr>
          <w:rFonts w:eastAsia="Times New Roman" w:cs="Arial"/>
          <w:color w:val="000000"/>
          <w:szCs w:val="21"/>
        </w:rPr>
        <w:t xml:space="preserve">Pathway to </w:t>
      </w:r>
      <w:r w:rsidR="00E4172D" w:rsidRPr="00A83944">
        <w:rPr>
          <w:rFonts w:eastAsia="Times New Roman" w:cs="Arial"/>
          <w:color w:val="000000"/>
          <w:szCs w:val="21"/>
        </w:rPr>
        <w:t>MTR</w:t>
      </w:r>
      <w:r w:rsidRPr="00A83944">
        <w:rPr>
          <w:rFonts w:eastAsia="Times New Roman" w:cs="Arial"/>
          <w:color w:val="000000"/>
          <w:szCs w:val="21"/>
        </w:rPr>
        <w:t xml:space="preserve"> </w:t>
      </w:r>
    </w:p>
    <w:p w14:paraId="66FE3AED" w14:textId="4A4CB161" w:rsidR="00BE35ED" w:rsidRPr="00A83944" w:rsidRDefault="00767C57" w:rsidP="00A83944">
      <w:pPr>
        <w:numPr>
          <w:ilvl w:val="1"/>
          <w:numId w:val="2"/>
        </w:numPr>
        <w:spacing w:after="25"/>
        <w:ind w:right="14" w:hanging="360"/>
        <w:rPr>
          <w:rFonts w:eastAsia="Times New Roman" w:cs="Arial"/>
          <w:color w:val="000000"/>
          <w:szCs w:val="21"/>
        </w:rPr>
      </w:pPr>
      <w:r w:rsidRPr="00A83944">
        <w:rPr>
          <w:rFonts w:eastAsia="Times New Roman" w:cs="Arial"/>
          <w:color w:val="000000"/>
          <w:szCs w:val="21"/>
        </w:rPr>
        <w:t xml:space="preserve">Outside plant connectivity to existing ITS infrastructure </w:t>
      </w:r>
      <w:r w:rsidR="00FF2630">
        <w:rPr>
          <w:rFonts w:eastAsia="Times New Roman" w:cs="Arial"/>
          <w:color w:val="000000"/>
          <w:szCs w:val="21"/>
        </w:rPr>
        <w:br/>
      </w:r>
    </w:p>
    <w:p w14:paraId="071704C1" w14:textId="5D60D5FD" w:rsidR="00767C57" w:rsidRPr="00A83944" w:rsidRDefault="00767C57">
      <w:pPr>
        <w:pStyle w:val="ListParagraph"/>
        <w:numPr>
          <w:ilvl w:val="0"/>
          <w:numId w:val="32"/>
        </w:numPr>
      </w:pPr>
      <w:r w:rsidRPr="00A83944">
        <w:t xml:space="preserve">All budget figures are subject to change as the project goes through all the design phases. The communications infrastructure budget should go through no fewer than three (3) reviews </w:t>
      </w:r>
      <w:r w:rsidR="00045411" w:rsidRPr="00A83944">
        <w:t>during</w:t>
      </w:r>
      <w:r w:rsidRPr="00A83944">
        <w:t xml:space="preserve"> the project’s design phases. Working with the Facilities Servi</w:t>
      </w:r>
      <w:r w:rsidR="00E33B88" w:rsidRPr="00A83944">
        <w:t xml:space="preserve">ces Project Manager, ITS </w:t>
      </w:r>
      <w:r w:rsidR="005F1E73" w:rsidRPr="00A83944">
        <w:t>will define</w:t>
      </w:r>
      <w:r w:rsidRPr="00A83944">
        <w:t xml:space="preserve"> budgetary costs as the project evolves through each of the design phases. Depending on the project, a final budget should be in place after the 100% Construction Design (CD) phase of the project. When ITS receives the 100% construction drawings an RFP will be sent out by </w:t>
      </w:r>
      <w:r w:rsidR="005F1E73" w:rsidRPr="00A83944">
        <w:t>ITS</w:t>
      </w:r>
      <w:r w:rsidRPr="00A83944">
        <w:t xml:space="preserve"> to pre-qualified ITS vendors for the installation of the cable infrastructure and the build out of the telecommunication rooms. The 100% telecommunications drawings should be completed in accordance with CSI Division 27 specifications. These drawings shall be presented to ITS in Adobe PDF/ AutoCAD (.dwg) format and will illustrate the following: </w:t>
      </w:r>
    </w:p>
    <w:p w14:paraId="191E1B16"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All telecommunications outlets (TO’s). </w:t>
      </w:r>
    </w:p>
    <w:p w14:paraId="3301CC99"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All items listed in section 1.1 to accommodate building services.  </w:t>
      </w:r>
    </w:p>
    <w:p w14:paraId="6712C67F"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All telecommunications rooms (ER and TR). </w:t>
      </w:r>
    </w:p>
    <w:p w14:paraId="5655E9D3"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Size and quantity of Horizontal and vertical pathways. </w:t>
      </w:r>
    </w:p>
    <w:p w14:paraId="38F82EE0"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Building Entrances. </w:t>
      </w:r>
    </w:p>
    <w:p w14:paraId="242B1E72"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Final room number designations. </w:t>
      </w:r>
    </w:p>
    <w:p w14:paraId="253BB170"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HVAC systems for all communications rooms. </w:t>
      </w:r>
    </w:p>
    <w:p w14:paraId="7E12EE19"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Power in all communications rooms. </w:t>
      </w:r>
    </w:p>
    <w:p w14:paraId="7B8D04E8" w14:textId="7B3DC61A" w:rsidR="00BE35ED"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Wireless device locations. </w:t>
      </w:r>
      <w:r w:rsidR="00FF2630">
        <w:rPr>
          <w:rFonts w:eastAsia="Times New Roman" w:cs="Arial"/>
          <w:color w:val="000000"/>
          <w:szCs w:val="21"/>
        </w:rPr>
        <w:br/>
      </w:r>
    </w:p>
    <w:p w14:paraId="46698836" w14:textId="77777777" w:rsidR="00BE35ED" w:rsidRPr="00A83944" w:rsidRDefault="00767C57">
      <w:pPr>
        <w:pStyle w:val="ListParagraph"/>
        <w:numPr>
          <w:ilvl w:val="0"/>
          <w:numId w:val="32"/>
        </w:numPr>
      </w:pPr>
      <w:r w:rsidRPr="00A83944">
        <w:t xml:space="preserve">The telecommunications system herein specified provides for voice, data, wireless, video conference, audio visual and other University systems that require data communications (such as the Department of Safety and </w:t>
      </w:r>
      <w:r w:rsidR="00045411" w:rsidRPr="00A83944">
        <w:t>Security and</w:t>
      </w:r>
      <w:r w:rsidRPr="00A83944">
        <w:t xml:space="preserve"> Building Automation Systems) through twisted pair or fiber optic cable. The system shall provide acceptable outlets for any communications </w:t>
      </w:r>
      <w:r w:rsidR="003E68A6" w:rsidRPr="00A83944">
        <w:t>device that</w:t>
      </w:r>
      <w:r w:rsidRPr="00A83944">
        <w:t xml:space="preserve"> requires connection to the University of Chicago’s network </w:t>
      </w:r>
      <w:r w:rsidR="00045411" w:rsidRPr="00A83944">
        <w:t>to</w:t>
      </w:r>
      <w:r w:rsidRPr="00A83944">
        <w:t xml:space="preserve"> serve the general needs of the University. </w:t>
      </w:r>
    </w:p>
    <w:p w14:paraId="3547F1B5" w14:textId="6A7C8790" w:rsidR="00767C57" w:rsidRPr="00A83944" w:rsidRDefault="00767C57">
      <w:pPr>
        <w:pStyle w:val="ListParagraph"/>
        <w:numPr>
          <w:ilvl w:val="0"/>
          <w:numId w:val="32"/>
        </w:numPr>
        <w:rPr>
          <w:color w:val="000000"/>
        </w:rPr>
      </w:pPr>
      <w:r w:rsidRPr="00A83944">
        <w:t xml:space="preserve">These specifications comply with the following national standards bodies:  </w:t>
      </w:r>
    </w:p>
    <w:p w14:paraId="241084CC"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ANSI/NFPA 70 National Electrical Code with Indiana Amendments, latest edition </w:t>
      </w:r>
    </w:p>
    <w:p w14:paraId="28C349FF" w14:textId="23E70885"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BICSI</w:t>
      </w:r>
      <w:r w:rsidR="00045411" w:rsidRPr="00A83944">
        <w:rPr>
          <w:rFonts w:eastAsia="Times New Roman" w:cs="Arial"/>
          <w:color w:val="000000"/>
          <w:szCs w:val="21"/>
        </w:rPr>
        <w:t xml:space="preserve"> </w:t>
      </w:r>
      <w:r w:rsidRPr="00A83944">
        <w:rPr>
          <w:rFonts w:eastAsia="Times New Roman" w:cs="Arial"/>
          <w:color w:val="000000"/>
          <w:szCs w:val="21"/>
        </w:rPr>
        <w:t xml:space="preserve">(Building Industry Consulting Services International) CO-OSP Customer Owned Outside Plant Manual </w:t>
      </w:r>
    </w:p>
    <w:p w14:paraId="66FA84D7" w14:textId="00ACCF01"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BICSI 1</w:t>
      </w:r>
      <w:r w:rsidR="00E4172D" w:rsidRPr="00A83944">
        <w:rPr>
          <w:rFonts w:eastAsia="Times New Roman" w:cs="Arial"/>
          <w:color w:val="000000"/>
          <w:szCs w:val="21"/>
        </w:rPr>
        <w:t>4</w:t>
      </w:r>
      <w:r w:rsidRPr="00A83944">
        <w:rPr>
          <w:rFonts w:eastAsia="Times New Roman" w:cs="Arial"/>
          <w:color w:val="000000"/>
          <w:szCs w:val="21"/>
        </w:rPr>
        <w:t xml:space="preserve">th Edition Telecommunications Distribution Methods Manual </w:t>
      </w:r>
    </w:p>
    <w:p w14:paraId="33C717B4" w14:textId="008E048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BICSI </w:t>
      </w:r>
      <w:r w:rsidR="00E4172D" w:rsidRPr="00A83944">
        <w:rPr>
          <w:rFonts w:eastAsia="Times New Roman" w:cs="Arial"/>
          <w:color w:val="000000"/>
          <w:szCs w:val="21"/>
        </w:rPr>
        <w:t>5th</w:t>
      </w:r>
      <w:r w:rsidRPr="00A83944">
        <w:rPr>
          <w:rFonts w:eastAsia="Times New Roman" w:cs="Arial"/>
          <w:color w:val="000000"/>
          <w:szCs w:val="21"/>
        </w:rPr>
        <w:t xml:space="preserve"> Edition Customer Owned Outside Plant Design Manual </w:t>
      </w:r>
    </w:p>
    <w:p w14:paraId="77E527EF" w14:textId="33B67C48"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FCC Rules and Regulations </w:t>
      </w:r>
    </w:p>
    <w:p w14:paraId="7ACAAEF2" w14:textId="5D9C60C0" w:rsidR="00E4172D" w:rsidRPr="00A83944" w:rsidRDefault="00E4172D"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lastRenderedPageBreak/>
        <w:t xml:space="preserve">TIA 606-B Labeling standard’s </w:t>
      </w:r>
    </w:p>
    <w:p w14:paraId="2D39E9F8"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J-STD-607-A Commercial Building Grounding (Earthing) and Bonding Requirements for Telecommunications </w:t>
      </w:r>
    </w:p>
    <w:p w14:paraId="21D1A989"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NFPA 101: Life Safety Code </w:t>
      </w:r>
    </w:p>
    <w:p w14:paraId="0361A977"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TIA 568-C Commercial Building Telecommunications Cabling </w:t>
      </w:r>
    </w:p>
    <w:p w14:paraId="54AEF2A7" w14:textId="77777777" w:rsidR="00767C57" w:rsidRPr="00A83944" w:rsidRDefault="00767C57" w:rsidP="00A83944">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 xml:space="preserve">TIA 569-B Commercial Building Standard for Telecommunications Pathways and Spaces </w:t>
      </w:r>
    </w:p>
    <w:p w14:paraId="49DE1DC5" w14:textId="3627A49D" w:rsidR="00767C57" w:rsidRPr="00B63A18" w:rsidRDefault="00767C57" w:rsidP="00B63A18">
      <w:pPr>
        <w:numPr>
          <w:ilvl w:val="0"/>
          <w:numId w:val="2"/>
        </w:numPr>
        <w:spacing w:after="5"/>
        <w:ind w:right="14" w:hanging="360"/>
        <w:rPr>
          <w:rFonts w:eastAsia="Times New Roman" w:cs="Arial"/>
          <w:color w:val="000000"/>
          <w:szCs w:val="21"/>
        </w:rPr>
      </w:pPr>
      <w:r w:rsidRPr="00A83944">
        <w:rPr>
          <w:rFonts w:eastAsia="Times New Roman" w:cs="Arial"/>
          <w:color w:val="000000"/>
          <w:szCs w:val="21"/>
        </w:rPr>
        <w:t>TIA 758-</w:t>
      </w:r>
      <w:r w:rsidR="00E4172D" w:rsidRPr="00A83944">
        <w:rPr>
          <w:rFonts w:eastAsia="Times New Roman" w:cs="Arial"/>
          <w:color w:val="000000"/>
          <w:szCs w:val="21"/>
        </w:rPr>
        <w:t>B</w:t>
      </w:r>
      <w:r w:rsidRPr="00A83944">
        <w:rPr>
          <w:rFonts w:eastAsia="Times New Roman" w:cs="Arial"/>
          <w:color w:val="000000"/>
          <w:szCs w:val="21"/>
        </w:rPr>
        <w:t xml:space="preserve"> Customer Owned Outside Plant Telecommunications Cabling Standard </w:t>
      </w:r>
      <w:r w:rsidR="001972F1">
        <w:rPr>
          <w:rFonts w:eastAsia="Times New Roman" w:cs="Arial"/>
          <w:color w:val="000000"/>
          <w:szCs w:val="21"/>
        </w:rPr>
        <w:br/>
      </w:r>
    </w:p>
    <w:p w14:paraId="6928F584" w14:textId="244CECDD" w:rsidR="00767C57" w:rsidRPr="008F649D" w:rsidRDefault="00B13D90" w:rsidP="00A05732">
      <w:pPr>
        <w:pStyle w:val="Heading2"/>
        <w:numPr>
          <w:ilvl w:val="0"/>
          <w:numId w:val="0"/>
        </w:numPr>
        <w:ind w:left="360"/>
      </w:pPr>
      <w:bookmarkStart w:id="16" w:name="_Toc107321111"/>
      <w:bookmarkStart w:id="17" w:name="_Toc53433"/>
      <w:proofErr w:type="gramStart"/>
      <w:r>
        <w:t>3.1</w:t>
      </w:r>
      <w:r w:rsidR="00FF2630">
        <w:t xml:space="preserve">  </w:t>
      </w:r>
      <w:r w:rsidR="00767C57" w:rsidRPr="008F649D">
        <w:t>Telecommunication</w:t>
      </w:r>
      <w:proofErr w:type="gramEnd"/>
      <w:r w:rsidR="00767C57" w:rsidRPr="008F649D">
        <w:t xml:space="preserve"> </w:t>
      </w:r>
      <w:r w:rsidR="001972F1">
        <w:t>N</w:t>
      </w:r>
      <w:r w:rsidR="00767C57" w:rsidRPr="008F649D">
        <w:t xml:space="preserve">etwork </w:t>
      </w:r>
      <w:r w:rsidR="001972F1">
        <w:t>B</w:t>
      </w:r>
      <w:r w:rsidR="00767C57" w:rsidRPr="008F649D">
        <w:t>udget</w:t>
      </w:r>
      <w:bookmarkEnd w:id="16"/>
      <w:r w:rsidR="00767C57" w:rsidRPr="008F649D">
        <w:t xml:space="preserve"> </w:t>
      </w:r>
      <w:bookmarkEnd w:id="17"/>
    </w:p>
    <w:p w14:paraId="635FB8D2" w14:textId="079D9DE5" w:rsidR="00767C57" w:rsidRPr="00A83944" w:rsidRDefault="00767C57" w:rsidP="001972F1">
      <w:pPr>
        <w:numPr>
          <w:ilvl w:val="0"/>
          <w:numId w:val="3"/>
        </w:numPr>
        <w:spacing w:after="5"/>
        <w:ind w:right="14" w:hanging="360"/>
        <w:rPr>
          <w:rFonts w:eastAsia="Times New Roman" w:cs="Arial"/>
          <w:color w:val="000000"/>
          <w:szCs w:val="21"/>
        </w:rPr>
      </w:pPr>
      <w:r w:rsidRPr="00A83944">
        <w:rPr>
          <w:rFonts w:eastAsia="Times New Roman" w:cs="Arial"/>
          <w:color w:val="000000"/>
          <w:szCs w:val="21"/>
        </w:rPr>
        <w:t xml:space="preserve">The project is responsible for all networking cost for new and renovation projects, ITS will procure and install all networking equipment needed for the project. This </w:t>
      </w:r>
      <w:r w:rsidR="00045411" w:rsidRPr="00A83944">
        <w:rPr>
          <w:rFonts w:eastAsia="Times New Roman" w:cs="Arial"/>
          <w:color w:val="000000"/>
          <w:szCs w:val="21"/>
        </w:rPr>
        <w:t>includes</w:t>
      </w:r>
      <w:r w:rsidRPr="00A83944">
        <w:rPr>
          <w:rFonts w:eastAsia="Times New Roman" w:cs="Arial"/>
          <w:color w:val="000000"/>
          <w:szCs w:val="21"/>
        </w:rPr>
        <w:t xml:space="preserve"> all network switching and routing equipment, wireless access points, firewall and security changes, and all fiber and copper patch cords.  </w:t>
      </w:r>
    </w:p>
    <w:p w14:paraId="6A423165" w14:textId="77777777" w:rsidR="00767C57" w:rsidRPr="00A83944" w:rsidRDefault="00767C57" w:rsidP="001972F1">
      <w:pPr>
        <w:numPr>
          <w:ilvl w:val="0"/>
          <w:numId w:val="3"/>
        </w:numPr>
        <w:spacing w:after="5"/>
        <w:ind w:right="14" w:hanging="360"/>
        <w:rPr>
          <w:rFonts w:eastAsia="Times New Roman" w:cs="Arial"/>
          <w:color w:val="000000"/>
          <w:szCs w:val="21"/>
        </w:rPr>
      </w:pPr>
      <w:r w:rsidRPr="00A83944">
        <w:rPr>
          <w:rFonts w:eastAsia="Times New Roman" w:cs="Arial"/>
          <w:color w:val="000000"/>
          <w:szCs w:val="21"/>
        </w:rPr>
        <w:t xml:space="preserve">The project shall provide an account number for ITS to bill the networking equipment. </w:t>
      </w:r>
    </w:p>
    <w:p w14:paraId="086DD91F" w14:textId="77777777" w:rsidR="00767C57" w:rsidRPr="00A83944" w:rsidRDefault="00767C57" w:rsidP="001972F1">
      <w:pPr>
        <w:numPr>
          <w:ilvl w:val="0"/>
          <w:numId w:val="3"/>
        </w:numPr>
        <w:spacing w:after="5"/>
        <w:ind w:right="14" w:hanging="360"/>
        <w:rPr>
          <w:rFonts w:eastAsia="Times New Roman" w:cs="Arial"/>
          <w:color w:val="000000"/>
          <w:szCs w:val="21"/>
        </w:rPr>
      </w:pPr>
      <w:r w:rsidRPr="00A83944">
        <w:rPr>
          <w:rFonts w:eastAsia="Times New Roman" w:cs="Arial"/>
          <w:color w:val="000000"/>
          <w:szCs w:val="21"/>
        </w:rPr>
        <w:t xml:space="preserve">For budget purposes ITS shall budget 60% activated Telecommunication Outlets including BAS, Alarms, and devices for Department of Safety and security. </w:t>
      </w:r>
    </w:p>
    <w:p w14:paraId="792F1D2D" w14:textId="3AE11BA5" w:rsidR="00767C57" w:rsidRPr="00A83944" w:rsidRDefault="00767C57" w:rsidP="001972F1">
      <w:pPr>
        <w:numPr>
          <w:ilvl w:val="0"/>
          <w:numId w:val="3"/>
        </w:numPr>
        <w:spacing w:after="26"/>
        <w:ind w:right="14" w:hanging="360"/>
        <w:rPr>
          <w:rFonts w:eastAsia="Times New Roman" w:cs="Arial"/>
          <w:color w:val="000000"/>
          <w:szCs w:val="21"/>
        </w:rPr>
      </w:pPr>
      <w:r w:rsidRPr="00A83944">
        <w:rPr>
          <w:rFonts w:eastAsia="Times New Roman" w:cs="Arial"/>
          <w:color w:val="000000"/>
          <w:szCs w:val="21"/>
        </w:rPr>
        <w:t xml:space="preserve">The project </w:t>
      </w:r>
      <w:r w:rsidR="00E4172D" w:rsidRPr="00A83944">
        <w:rPr>
          <w:rFonts w:eastAsia="Times New Roman" w:cs="Arial"/>
          <w:color w:val="000000"/>
          <w:szCs w:val="21"/>
        </w:rPr>
        <w:t xml:space="preserve">(FSP) PM </w:t>
      </w:r>
      <w:r w:rsidRPr="00A83944">
        <w:rPr>
          <w:rFonts w:eastAsia="Times New Roman" w:cs="Arial"/>
          <w:color w:val="000000"/>
          <w:szCs w:val="21"/>
        </w:rPr>
        <w:t xml:space="preserve">shall approve of the ITS networking bill of materials (BOM) before ITS procures the networking equipment. A minimum of 4-6 weeks is required to order the necessary networking equipment.  </w:t>
      </w:r>
    </w:p>
    <w:p w14:paraId="1F7F39EA" w14:textId="77777777" w:rsidR="00767C57" w:rsidRPr="00A83944" w:rsidRDefault="00767C57" w:rsidP="001972F1">
      <w:pPr>
        <w:numPr>
          <w:ilvl w:val="0"/>
          <w:numId w:val="3"/>
        </w:numPr>
        <w:spacing w:after="27"/>
        <w:ind w:right="14" w:hanging="360"/>
        <w:rPr>
          <w:rFonts w:eastAsia="Times New Roman" w:cs="Arial"/>
          <w:color w:val="000000"/>
          <w:szCs w:val="21"/>
        </w:rPr>
      </w:pPr>
      <w:r w:rsidRPr="00A83944">
        <w:rPr>
          <w:rFonts w:eastAsia="Times New Roman" w:cs="Arial"/>
          <w:color w:val="000000"/>
          <w:szCs w:val="21"/>
        </w:rPr>
        <w:t xml:space="preserve">If additional equipment if required over and above the (1) active port per TO the project shall provide ITS with a change order ticket and approval for the cost of the additional networking equipment. </w:t>
      </w:r>
    </w:p>
    <w:p w14:paraId="6EDD9581" w14:textId="77777777" w:rsidR="00767C57" w:rsidRPr="00A83944" w:rsidRDefault="00767C57" w:rsidP="001972F1">
      <w:pPr>
        <w:numPr>
          <w:ilvl w:val="0"/>
          <w:numId w:val="3"/>
        </w:numPr>
        <w:spacing w:after="5"/>
        <w:ind w:right="14" w:hanging="360"/>
        <w:rPr>
          <w:rFonts w:eastAsia="Times New Roman" w:cs="Arial"/>
          <w:color w:val="000000"/>
          <w:szCs w:val="21"/>
        </w:rPr>
      </w:pPr>
      <w:r w:rsidRPr="00A83944">
        <w:rPr>
          <w:rFonts w:eastAsia="Times New Roman" w:cs="Arial"/>
          <w:color w:val="000000"/>
          <w:szCs w:val="21"/>
        </w:rPr>
        <w:t xml:space="preserve">ITS wireless engineer shall designate the necessary amount and location of wireless devices to accommodate 100% density in all common areas.  </w:t>
      </w:r>
    </w:p>
    <w:p w14:paraId="45BD6B5A" w14:textId="77777777" w:rsidR="00767C57" w:rsidRPr="00A83944" w:rsidRDefault="00767C57" w:rsidP="001972F1">
      <w:pPr>
        <w:numPr>
          <w:ilvl w:val="0"/>
          <w:numId w:val="3"/>
        </w:numPr>
        <w:spacing w:after="26"/>
        <w:ind w:right="14" w:hanging="360"/>
        <w:rPr>
          <w:rFonts w:eastAsia="Times New Roman" w:cs="Arial"/>
          <w:color w:val="000000"/>
          <w:szCs w:val="21"/>
        </w:rPr>
      </w:pPr>
      <w:r w:rsidRPr="00A83944">
        <w:rPr>
          <w:rFonts w:eastAsia="Times New Roman" w:cs="Arial"/>
          <w:color w:val="000000"/>
          <w:szCs w:val="21"/>
        </w:rPr>
        <w:t xml:space="preserve">The project shall provide ITS with a completed networking End User Requirements (EUR) doc with the following information: </w:t>
      </w:r>
    </w:p>
    <w:p w14:paraId="0ECC2E58" w14:textId="3AF7563C" w:rsidR="00767C57" w:rsidRPr="00A83944" w:rsidRDefault="00767C57" w:rsidP="001972F1">
      <w:pPr>
        <w:numPr>
          <w:ilvl w:val="1"/>
          <w:numId w:val="3"/>
        </w:numPr>
        <w:spacing w:after="26"/>
        <w:ind w:right="14"/>
        <w:rPr>
          <w:rFonts w:eastAsia="Times New Roman" w:cs="Arial"/>
          <w:color w:val="000000"/>
          <w:szCs w:val="21"/>
        </w:rPr>
      </w:pPr>
      <w:r w:rsidRPr="00A83944">
        <w:rPr>
          <w:rFonts w:eastAsia="Times New Roman" w:cs="Arial"/>
          <w:color w:val="000000"/>
          <w:szCs w:val="21"/>
        </w:rPr>
        <w:t xml:space="preserve">Who is </w:t>
      </w:r>
      <w:r w:rsidR="00045411" w:rsidRPr="00A83944">
        <w:rPr>
          <w:rFonts w:eastAsia="Times New Roman" w:cs="Arial"/>
          <w:color w:val="000000"/>
          <w:szCs w:val="21"/>
        </w:rPr>
        <w:t>moving?</w:t>
      </w:r>
      <w:r w:rsidRPr="00A83944">
        <w:rPr>
          <w:rFonts w:eastAsia="Times New Roman" w:cs="Arial"/>
          <w:color w:val="000000"/>
          <w:szCs w:val="21"/>
        </w:rPr>
        <w:t xml:space="preserve"> </w:t>
      </w:r>
    </w:p>
    <w:p w14:paraId="4A1AA6DB" w14:textId="77777777" w:rsidR="00767C57" w:rsidRPr="00A83944" w:rsidRDefault="00767C57" w:rsidP="001972F1">
      <w:pPr>
        <w:numPr>
          <w:ilvl w:val="1"/>
          <w:numId w:val="3"/>
        </w:numPr>
        <w:spacing w:after="26"/>
        <w:ind w:right="14"/>
        <w:rPr>
          <w:rFonts w:eastAsia="Times New Roman" w:cs="Arial"/>
          <w:color w:val="000000"/>
          <w:szCs w:val="21"/>
        </w:rPr>
      </w:pPr>
      <w:r w:rsidRPr="00A83944">
        <w:rPr>
          <w:rFonts w:eastAsia="Times New Roman" w:cs="Arial"/>
          <w:color w:val="000000"/>
          <w:szCs w:val="21"/>
        </w:rPr>
        <w:t xml:space="preserve">Where they are moving from and to. </w:t>
      </w:r>
    </w:p>
    <w:p w14:paraId="7B8004EF" w14:textId="77777777" w:rsidR="00767C57" w:rsidRPr="00A83944" w:rsidRDefault="00767C57" w:rsidP="001972F1">
      <w:pPr>
        <w:numPr>
          <w:ilvl w:val="1"/>
          <w:numId w:val="3"/>
        </w:numPr>
        <w:spacing w:after="26"/>
        <w:ind w:right="14"/>
        <w:rPr>
          <w:rFonts w:eastAsia="Times New Roman" w:cs="Arial"/>
          <w:color w:val="000000"/>
          <w:szCs w:val="21"/>
        </w:rPr>
      </w:pPr>
      <w:r w:rsidRPr="00A83944">
        <w:rPr>
          <w:rFonts w:eastAsia="Times New Roman" w:cs="Arial"/>
          <w:color w:val="000000"/>
          <w:szCs w:val="21"/>
        </w:rPr>
        <w:t xml:space="preserve">All devices requiring network IP address </w:t>
      </w:r>
    </w:p>
    <w:p w14:paraId="794A3BCF" w14:textId="77777777" w:rsidR="00767C57" w:rsidRPr="00A83944" w:rsidRDefault="00767C57" w:rsidP="001972F1">
      <w:pPr>
        <w:numPr>
          <w:ilvl w:val="1"/>
          <w:numId w:val="3"/>
        </w:numPr>
        <w:spacing w:after="26"/>
        <w:ind w:right="14"/>
        <w:rPr>
          <w:rFonts w:eastAsia="Times New Roman" w:cs="Arial"/>
          <w:color w:val="000000"/>
          <w:szCs w:val="21"/>
        </w:rPr>
      </w:pPr>
      <w:r w:rsidRPr="00A83944">
        <w:rPr>
          <w:rFonts w:eastAsia="Times New Roman" w:cs="Arial"/>
          <w:color w:val="000000"/>
          <w:szCs w:val="21"/>
        </w:rPr>
        <w:t>The IP address of all network devices to be installed</w:t>
      </w:r>
    </w:p>
    <w:p w14:paraId="0D7F09E6" w14:textId="1E146B8D" w:rsidR="0028337E" w:rsidRPr="00A83944" w:rsidRDefault="00767C57" w:rsidP="001972F1">
      <w:pPr>
        <w:numPr>
          <w:ilvl w:val="1"/>
          <w:numId w:val="3"/>
        </w:numPr>
        <w:spacing w:after="26"/>
        <w:ind w:right="14"/>
        <w:rPr>
          <w:rFonts w:eastAsia="Times New Roman" w:cs="Arial"/>
          <w:color w:val="000000"/>
          <w:szCs w:val="21"/>
        </w:rPr>
      </w:pPr>
      <w:r w:rsidRPr="00A83944">
        <w:rPr>
          <w:rFonts w:eastAsia="Times New Roman" w:cs="Arial"/>
          <w:color w:val="000000"/>
          <w:szCs w:val="21"/>
        </w:rPr>
        <w:t>Mac address</w:t>
      </w:r>
      <w:r w:rsidR="001972F1">
        <w:rPr>
          <w:rFonts w:eastAsia="Times New Roman" w:cs="Arial"/>
          <w:color w:val="000000"/>
          <w:szCs w:val="21"/>
        </w:rPr>
        <w:t>es</w:t>
      </w:r>
      <w:r w:rsidRPr="00A83944">
        <w:rPr>
          <w:rFonts w:eastAsia="Times New Roman" w:cs="Arial"/>
          <w:color w:val="000000"/>
          <w:szCs w:val="21"/>
        </w:rPr>
        <w:t xml:space="preserve"> of all </w:t>
      </w:r>
      <w:r w:rsidR="00E4172D" w:rsidRPr="00A83944">
        <w:rPr>
          <w:rFonts w:eastAsia="Times New Roman" w:cs="Arial"/>
          <w:color w:val="000000"/>
          <w:szCs w:val="21"/>
        </w:rPr>
        <w:t>equipment</w:t>
      </w:r>
      <w:r w:rsidRPr="00A83944">
        <w:rPr>
          <w:rFonts w:eastAsia="Times New Roman" w:cs="Arial"/>
          <w:color w:val="000000"/>
          <w:szCs w:val="21"/>
        </w:rPr>
        <w:t xml:space="preserve"> to be installed. </w:t>
      </w:r>
    </w:p>
    <w:p w14:paraId="131B69EC" w14:textId="636193B0" w:rsidR="00767C57" w:rsidRPr="001972F1" w:rsidRDefault="00767C57" w:rsidP="00A05732">
      <w:pPr>
        <w:pStyle w:val="Heading2"/>
        <w:numPr>
          <w:ilvl w:val="0"/>
          <w:numId w:val="0"/>
        </w:numPr>
        <w:ind w:left="792"/>
        <w:rPr>
          <w:rFonts w:eastAsia="Times New Roman"/>
          <w:color w:val="000000"/>
          <w:sz w:val="28"/>
          <w:szCs w:val="28"/>
        </w:rPr>
      </w:pPr>
      <w:r w:rsidRPr="008F649D">
        <w:rPr>
          <w:rFonts w:eastAsia="Times New Roman"/>
          <w:color w:val="000000"/>
          <w:sz w:val="24"/>
        </w:rPr>
        <w:t xml:space="preserve"> </w:t>
      </w:r>
      <w:bookmarkStart w:id="18" w:name="_Toc107321112"/>
      <w:bookmarkStart w:id="19" w:name="_Toc53434"/>
      <w:r w:rsidR="001972F1">
        <w:rPr>
          <w:rFonts w:eastAsia="Times New Roman"/>
          <w:color w:val="000000"/>
          <w:sz w:val="24"/>
        </w:rPr>
        <w:br/>
        <w:t xml:space="preserve">3.2 </w:t>
      </w:r>
      <w:r w:rsidRPr="00F5266A">
        <w:t>Pre-Installation Meeting</w:t>
      </w:r>
      <w:bookmarkEnd w:id="18"/>
      <w:r w:rsidRPr="00F5266A">
        <w:t xml:space="preserve"> </w:t>
      </w:r>
      <w:bookmarkEnd w:id="19"/>
    </w:p>
    <w:p w14:paraId="1DBB2B33" w14:textId="52E8712A" w:rsidR="00767C57" w:rsidRPr="00A83944" w:rsidRDefault="00767C57">
      <w:pPr>
        <w:pStyle w:val="ListParagraph"/>
        <w:numPr>
          <w:ilvl w:val="0"/>
          <w:numId w:val="33"/>
        </w:numPr>
      </w:pPr>
      <w:r w:rsidRPr="00A83944">
        <w:t xml:space="preserve">After award, convene a pre-installation meeting at least 14 calendar days prior to commencing related work. The meeting must be scheduled at least 14 days in advance. Require attendance of parties directly affecting work of this section, including other trades and utilities if necessary. Review conditions </w:t>
      </w:r>
      <w:r w:rsidRPr="00A83944">
        <w:lastRenderedPageBreak/>
        <w:t xml:space="preserve">of operations, </w:t>
      </w:r>
      <w:r w:rsidR="00045411" w:rsidRPr="00A83944">
        <w:t>procedures,</w:t>
      </w:r>
      <w:r w:rsidRPr="00A83944">
        <w:t xml:space="preserve"> and coordination with related work. </w:t>
      </w:r>
    </w:p>
    <w:p w14:paraId="3074FA4D" w14:textId="77777777" w:rsidR="00767C57" w:rsidRPr="00A83944" w:rsidRDefault="00767C57" w:rsidP="00A83944">
      <w:pPr>
        <w:numPr>
          <w:ilvl w:val="0"/>
          <w:numId w:val="4"/>
        </w:numPr>
        <w:spacing w:after="26"/>
        <w:ind w:right="14" w:hanging="360"/>
        <w:rPr>
          <w:rFonts w:eastAsia="Times New Roman" w:cs="Arial"/>
          <w:color w:val="000000"/>
          <w:szCs w:val="21"/>
        </w:rPr>
      </w:pPr>
      <w:r w:rsidRPr="00A83944">
        <w:rPr>
          <w:rFonts w:eastAsia="Times New Roman" w:cs="Arial"/>
          <w:color w:val="000000"/>
          <w:szCs w:val="21"/>
        </w:rPr>
        <w:t xml:space="preserve">Tour, inspect, and discuss building conditions relating to telecommunications system cabling and equipment, ITS telecommunications system requirements, and coordination with existing conditions and other work. </w:t>
      </w:r>
    </w:p>
    <w:p w14:paraId="12B32D59" w14:textId="77777777" w:rsidR="00767C57" w:rsidRPr="00A83944" w:rsidRDefault="00767C57" w:rsidP="00A83944">
      <w:pPr>
        <w:numPr>
          <w:ilvl w:val="0"/>
          <w:numId w:val="4"/>
        </w:numPr>
        <w:spacing w:after="5"/>
        <w:ind w:right="14" w:hanging="360"/>
        <w:rPr>
          <w:rFonts w:eastAsia="Times New Roman" w:cs="Arial"/>
          <w:color w:val="000000"/>
          <w:szCs w:val="21"/>
        </w:rPr>
      </w:pPr>
      <w:r w:rsidRPr="00A83944">
        <w:rPr>
          <w:rFonts w:eastAsia="Times New Roman" w:cs="Arial"/>
          <w:color w:val="000000"/>
          <w:szCs w:val="21"/>
        </w:rPr>
        <w:t xml:space="preserve">Review exact location of each item within building construction, casework, and fixtures, and their requirements. </w:t>
      </w:r>
    </w:p>
    <w:p w14:paraId="7EDF6CD8" w14:textId="77777777" w:rsidR="00767C57" w:rsidRPr="00A83944" w:rsidRDefault="00767C57" w:rsidP="00A83944">
      <w:pPr>
        <w:numPr>
          <w:ilvl w:val="0"/>
          <w:numId w:val="4"/>
        </w:numPr>
        <w:spacing w:after="5"/>
        <w:ind w:right="14" w:hanging="360"/>
        <w:rPr>
          <w:rFonts w:eastAsia="Times New Roman" w:cs="Arial"/>
          <w:color w:val="000000"/>
          <w:szCs w:val="21"/>
        </w:rPr>
      </w:pPr>
      <w:r w:rsidRPr="00A83944">
        <w:rPr>
          <w:rFonts w:eastAsia="Times New Roman" w:cs="Arial"/>
          <w:color w:val="000000"/>
          <w:szCs w:val="21"/>
        </w:rPr>
        <w:t xml:space="preserve">Inspect all telecommunication pathways to verify size and quantity to meet ITS standards. </w:t>
      </w:r>
    </w:p>
    <w:p w14:paraId="5C5F9F8A" w14:textId="77777777" w:rsidR="00767C57" w:rsidRPr="00A83944" w:rsidRDefault="00767C57" w:rsidP="00A83944">
      <w:pPr>
        <w:numPr>
          <w:ilvl w:val="0"/>
          <w:numId w:val="4"/>
        </w:numPr>
        <w:spacing w:after="168"/>
        <w:ind w:right="684" w:hanging="360"/>
        <w:rPr>
          <w:rFonts w:eastAsia="Times New Roman" w:cs="Arial"/>
          <w:color w:val="000000"/>
          <w:szCs w:val="21"/>
        </w:rPr>
      </w:pPr>
      <w:r w:rsidRPr="00A83944">
        <w:rPr>
          <w:rFonts w:eastAsia="Times New Roman" w:cs="Arial"/>
          <w:color w:val="000000"/>
          <w:szCs w:val="21"/>
        </w:rPr>
        <w:t xml:space="preserve">Review and finalize construction schedule related to telecommunications system and verify availability of materials, personnel, equipment, and facilities needed to make progress and avoid delays. </w:t>
      </w:r>
    </w:p>
    <w:p w14:paraId="2E2D556D" w14:textId="5E6B1C90" w:rsidR="00430F77" w:rsidRPr="00A83944" w:rsidRDefault="00767C57" w:rsidP="00A83944">
      <w:pPr>
        <w:numPr>
          <w:ilvl w:val="0"/>
          <w:numId w:val="4"/>
        </w:numPr>
        <w:spacing w:after="258"/>
        <w:ind w:right="684" w:hanging="360"/>
        <w:rPr>
          <w:rFonts w:eastAsia="Times New Roman" w:cs="Arial"/>
          <w:color w:val="000000"/>
          <w:szCs w:val="21"/>
        </w:rPr>
      </w:pPr>
      <w:r w:rsidRPr="00A83944">
        <w:rPr>
          <w:rFonts w:eastAsia="Times New Roman" w:cs="Arial"/>
          <w:color w:val="000000"/>
          <w:szCs w:val="21"/>
        </w:rPr>
        <w:t>Review cable routing and support provisions.</w:t>
      </w:r>
    </w:p>
    <w:p w14:paraId="3705FE24" w14:textId="1E962D9E" w:rsidR="00767C57" w:rsidRPr="008F649D" w:rsidRDefault="00767C57" w:rsidP="001972F1">
      <w:pPr>
        <w:pStyle w:val="Heading1"/>
      </w:pPr>
      <w:bookmarkStart w:id="20" w:name="_Toc107321113"/>
      <w:r w:rsidRPr="008F649D">
        <w:t>Pathways</w:t>
      </w:r>
      <w:bookmarkEnd w:id="20"/>
    </w:p>
    <w:p w14:paraId="7BF3781A" w14:textId="50EEF298" w:rsidR="00B3054B" w:rsidRPr="008F649D" w:rsidRDefault="00B3054B" w:rsidP="0000349D">
      <w:pPr>
        <w:pStyle w:val="ListParagraph"/>
        <w:rPr>
          <w:rFonts w:eastAsia="Cambria"/>
          <w:b/>
          <w:color w:val="365F91"/>
        </w:rPr>
      </w:pPr>
      <w:bookmarkStart w:id="21" w:name="_Toc83122583"/>
      <w:r w:rsidRPr="008F649D">
        <w:t>This Standard provides generic requirements for telecommunications pathways and spaces. Included are separation and isolation considerations for operating environment compatibility, telecommunications facility diversification recommendations to ensure operation in catastrophic conditions, temperature and humidity requirements, and thermal characteristics of pathways. Architectural (</w:t>
      </w:r>
      <w:r w:rsidR="00045411" w:rsidRPr="008F649D">
        <w:t>e.g.,</w:t>
      </w:r>
      <w:r w:rsidRPr="008F649D">
        <w:t xml:space="preserve"> room size and </w:t>
      </w:r>
      <w:r w:rsidR="005F1E73" w:rsidRPr="008F649D">
        <w:t>fire stopping</w:t>
      </w:r>
      <w:r w:rsidRPr="008F649D">
        <w:t>) and environmental (</w:t>
      </w:r>
      <w:r w:rsidR="00045411" w:rsidRPr="008F649D">
        <w:t>e.g.,</w:t>
      </w:r>
      <w:r w:rsidRPr="008F649D">
        <w:t xml:space="preserve"> HVAC, grounding and bonding, and electromagnetic noise reduction) design guidance is also provided.</w:t>
      </w:r>
      <w:bookmarkEnd w:id="21"/>
    </w:p>
    <w:p w14:paraId="46537328" w14:textId="7BC77AA0" w:rsidR="00767C57" w:rsidRPr="00B63A18" w:rsidRDefault="00B3054B">
      <w:pPr>
        <w:pStyle w:val="Heading2"/>
        <w:numPr>
          <w:ilvl w:val="1"/>
          <w:numId w:val="52"/>
        </w:numPr>
      </w:pPr>
      <w:bookmarkStart w:id="22" w:name="_Toc107321114"/>
      <w:r w:rsidRPr="00B63A18">
        <w:t>Outside infrastructure</w:t>
      </w:r>
      <w:bookmarkEnd w:id="22"/>
    </w:p>
    <w:p w14:paraId="0A75AD29" w14:textId="2925A380" w:rsidR="00B3054B" w:rsidRPr="00A83944" w:rsidRDefault="00B3054B">
      <w:pPr>
        <w:pStyle w:val="Default"/>
        <w:numPr>
          <w:ilvl w:val="0"/>
          <w:numId w:val="34"/>
        </w:numPr>
        <w:spacing w:line="360" w:lineRule="auto"/>
        <w:rPr>
          <w:rFonts w:ascii="Arial" w:hAnsi="Arial" w:cs="Arial"/>
          <w:sz w:val="21"/>
          <w:szCs w:val="21"/>
        </w:rPr>
      </w:pPr>
      <w:r w:rsidRPr="00A83944">
        <w:rPr>
          <w:rFonts w:ascii="Arial" w:hAnsi="Arial" w:cs="Arial"/>
          <w:sz w:val="21"/>
          <w:szCs w:val="21"/>
        </w:rPr>
        <w:t>Outdoor telecommunications pathwa</w:t>
      </w:r>
      <w:r w:rsidR="00880D9E" w:rsidRPr="00A83944">
        <w:rPr>
          <w:rFonts w:ascii="Arial" w:hAnsi="Arial" w:cs="Arial"/>
          <w:sz w:val="21"/>
          <w:szCs w:val="21"/>
        </w:rPr>
        <w:t xml:space="preserve">ys connect building, </w:t>
      </w:r>
      <w:r w:rsidRPr="00A83944">
        <w:rPr>
          <w:rFonts w:ascii="Arial" w:hAnsi="Arial" w:cs="Arial"/>
          <w:sz w:val="21"/>
          <w:szCs w:val="21"/>
        </w:rPr>
        <w:t xml:space="preserve">maintenance holes, </w:t>
      </w:r>
      <w:r w:rsidR="00E4172D" w:rsidRPr="00A83944">
        <w:rPr>
          <w:rFonts w:ascii="Arial" w:hAnsi="Arial" w:cs="Arial"/>
          <w:sz w:val="21"/>
          <w:szCs w:val="21"/>
        </w:rPr>
        <w:t xml:space="preserve">and </w:t>
      </w:r>
      <w:r w:rsidRPr="00A83944">
        <w:rPr>
          <w:rFonts w:ascii="Arial" w:hAnsi="Arial" w:cs="Arial"/>
          <w:sz w:val="21"/>
          <w:szCs w:val="21"/>
        </w:rPr>
        <w:t>h</w:t>
      </w:r>
      <w:r w:rsidR="00880D9E" w:rsidRPr="00A83944">
        <w:rPr>
          <w:rFonts w:ascii="Arial" w:hAnsi="Arial" w:cs="Arial"/>
          <w:sz w:val="21"/>
          <w:szCs w:val="21"/>
        </w:rPr>
        <w:t>and holds.</w:t>
      </w:r>
      <w:r w:rsidRPr="00A83944">
        <w:rPr>
          <w:rFonts w:ascii="Arial" w:hAnsi="Arial" w:cs="Arial"/>
          <w:sz w:val="21"/>
          <w:szCs w:val="21"/>
        </w:rPr>
        <w:t xml:space="preserve"> These pathways </w:t>
      </w:r>
      <w:r w:rsidR="001972F1">
        <w:rPr>
          <w:rFonts w:ascii="Arial" w:hAnsi="Arial" w:cs="Arial"/>
          <w:sz w:val="21"/>
          <w:szCs w:val="21"/>
        </w:rPr>
        <w:t>are either</w:t>
      </w:r>
      <w:r w:rsidR="00880D9E" w:rsidRPr="00A83944">
        <w:rPr>
          <w:rFonts w:ascii="Arial" w:hAnsi="Arial" w:cs="Arial"/>
          <w:sz w:val="21"/>
          <w:szCs w:val="21"/>
        </w:rPr>
        <w:t xml:space="preserve"> underground </w:t>
      </w:r>
      <w:r w:rsidRPr="00A83944">
        <w:rPr>
          <w:rFonts w:ascii="Arial" w:hAnsi="Arial" w:cs="Arial"/>
          <w:sz w:val="21"/>
          <w:szCs w:val="21"/>
        </w:rPr>
        <w:t>or aerial. U</w:t>
      </w:r>
      <w:r w:rsidR="00880D9E" w:rsidRPr="00A83944">
        <w:rPr>
          <w:rFonts w:ascii="Arial" w:hAnsi="Arial" w:cs="Arial"/>
          <w:sz w:val="21"/>
          <w:szCs w:val="21"/>
        </w:rPr>
        <w:t xml:space="preserve">nderground is </w:t>
      </w:r>
      <w:r w:rsidRPr="00A83944">
        <w:rPr>
          <w:rFonts w:ascii="Arial" w:hAnsi="Arial" w:cs="Arial"/>
          <w:sz w:val="21"/>
          <w:szCs w:val="21"/>
        </w:rPr>
        <w:t xml:space="preserve">generally preferred over aerial because of aesthetics and security. Generally, underground duct banks are preferred over </w:t>
      </w:r>
      <w:r w:rsidR="003E68A6" w:rsidRPr="00A83944">
        <w:rPr>
          <w:rFonts w:ascii="Arial" w:hAnsi="Arial" w:cs="Arial"/>
          <w:sz w:val="21"/>
          <w:szCs w:val="21"/>
        </w:rPr>
        <w:t>direct buried</w:t>
      </w:r>
      <w:r w:rsidRPr="00A83944">
        <w:rPr>
          <w:rFonts w:ascii="Arial" w:hAnsi="Arial" w:cs="Arial"/>
          <w:sz w:val="21"/>
          <w:szCs w:val="21"/>
        </w:rPr>
        <w:t xml:space="preserve"> because of security, ease of future cable installation</w:t>
      </w:r>
      <w:r w:rsidR="001972F1">
        <w:rPr>
          <w:rFonts w:ascii="Arial" w:hAnsi="Arial" w:cs="Arial"/>
          <w:sz w:val="21"/>
          <w:szCs w:val="21"/>
        </w:rPr>
        <w:t>,</w:t>
      </w:r>
      <w:r w:rsidRPr="00A83944">
        <w:rPr>
          <w:rFonts w:ascii="Arial" w:hAnsi="Arial" w:cs="Arial"/>
          <w:sz w:val="21"/>
          <w:szCs w:val="21"/>
        </w:rPr>
        <w:t xml:space="preserve"> and maintenance. </w:t>
      </w:r>
    </w:p>
    <w:p w14:paraId="2E2CE9FC" w14:textId="1C13CAB5" w:rsidR="00907912" w:rsidRPr="00A83944" w:rsidRDefault="00110966">
      <w:pPr>
        <w:pStyle w:val="NoSpacing"/>
        <w:numPr>
          <w:ilvl w:val="0"/>
          <w:numId w:val="34"/>
        </w:numPr>
        <w:spacing w:line="360" w:lineRule="auto"/>
        <w:rPr>
          <w:rFonts w:ascii="Arial" w:hAnsi="Arial" w:cs="Arial"/>
          <w:sz w:val="21"/>
          <w:szCs w:val="21"/>
        </w:rPr>
      </w:pPr>
      <w:r w:rsidRPr="00A83944">
        <w:rPr>
          <w:rFonts w:ascii="Arial" w:hAnsi="Arial" w:cs="Arial"/>
          <w:sz w:val="21"/>
          <w:szCs w:val="21"/>
        </w:rPr>
        <w:t xml:space="preserve">IT Services and engineers must be contacted to determine the best cable distribution method </w:t>
      </w:r>
      <w:r w:rsidR="00A35F48">
        <w:rPr>
          <w:rFonts w:ascii="Arial" w:hAnsi="Arial" w:cs="Arial"/>
          <w:sz w:val="21"/>
          <w:szCs w:val="21"/>
        </w:rPr>
        <w:t>a</w:t>
      </w:r>
      <w:r w:rsidRPr="00A83944">
        <w:rPr>
          <w:rFonts w:ascii="Arial" w:hAnsi="Arial" w:cs="Arial"/>
          <w:sz w:val="21"/>
          <w:szCs w:val="21"/>
        </w:rPr>
        <w:t>long a proposed cable route. The methods used may be one or a combination of the following.</w:t>
      </w:r>
    </w:p>
    <w:p w14:paraId="17233FB7" w14:textId="77777777" w:rsidR="00907912" w:rsidRPr="00A83944" w:rsidRDefault="00110966">
      <w:pPr>
        <w:pStyle w:val="NoSpacing"/>
        <w:numPr>
          <w:ilvl w:val="1"/>
          <w:numId w:val="34"/>
        </w:numPr>
        <w:spacing w:line="360" w:lineRule="auto"/>
        <w:rPr>
          <w:rFonts w:ascii="Arial" w:hAnsi="Arial" w:cs="Arial"/>
          <w:sz w:val="21"/>
          <w:szCs w:val="21"/>
        </w:rPr>
      </w:pPr>
      <w:r w:rsidRPr="00A83944">
        <w:rPr>
          <w:rFonts w:ascii="Arial" w:hAnsi="Arial" w:cs="Arial"/>
          <w:sz w:val="21"/>
          <w:szCs w:val="21"/>
        </w:rPr>
        <w:t>Underground cable in conduit</w:t>
      </w:r>
    </w:p>
    <w:p w14:paraId="775D24A8" w14:textId="77777777" w:rsidR="00907912" w:rsidRPr="00A83944" w:rsidRDefault="00110966">
      <w:pPr>
        <w:pStyle w:val="NoSpacing"/>
        <w:numPr>
          <w:ilvl w:val="1"/>
          <w:numId w:val="34"/>
        </w:numPr>
        <w:spacing w:line="360" w:lineRule="auto"/>
        <w:rPr>
          <w:rFonts w:ascii="Arial" w:hAnsi="Arial" w:cs="Arial"/>
          <w:sz w:val="21"/>
          <w:szCs w:val="21"/>
        </w:rPr>
      </w:pPr>
      <w:r w:rsidRPr="00A83944">
        <w:rPr>
          <w:rFonts w:ascii="Arial" w:hAnsi="Arial" w:cs="Arial"/>
          <w:sz w:val="21"/>
          <w:szCs w:val="21"/>
        </w:rPr>
        <w:t>Directional boring</w:t>
      </w:r>
    </w:p>
    <w:p w14:paraId="56612BE9" w14:textId="3E543B00" w:rsidR="00907912" w:rsidRPr="00A83944" w:rsidRDefault="00110966">
      <w:pPr>
        <w:pStyle w:val="NoSpacing"/>
        <w:numPr>
          <w:ilvl w:val="0"/>
          <w:numId w:val="34"/>
        </w:numPr>
        <w:spacing w:line="360" w:lineRule="auto"/>
        <w:rPr>
          <w:rFonts w:ascii="Arial" w:hAnsi="Arial" w:cs="Arial"/>
          <w:sz w:val="21"/>
          <w:szCs w:val="21"/>
        </w:rPr>
      </w:pPr>
      <w:r w:rsidRPr="00A83944">
        <w:rPr>
          <w:rFonts w:ascii="Arial" w:hAnsi="Arial" w:cs="Arial"/>
          <w:sz w:val="21"/>
          <w:szCs w:val="21"/>
        </w:rPr>
        <w:t>Underground cable system consists of cables placed in buried conduits, using manholes and/or pull boxes in large runs. The conduit runs from the building entrance location to a</w:t>
      </w:r>
      <w:r w:rsidR="00615BF3" w:rsidRPr="00A83944">
        <w:rPr>
          <w:rFonts w:ascii="Arial" w:hAnsi="Arial" w:cs="Arial"/>
          <w:sz w:val="21"/>
          <w:szCs w:val="21"/>
        </w:rPr>
        <w:t xml:space="preserve"> maintains hole</w:t>
      </w:r>
      <w:r w:rsidRPr="00A83944">
        <w:rPr>
          <w:rFonts w:ascii="Arial" w:hAnsi="Arial" w:cs="Arial"/>
          <w:sz w:val="21"/>
          <w:szCs w:val="21"/>
        </w:rPr>
        <w:t>. IT Services recommend</w:t>
      </w:r>
      <w:r w:rsidR="00A35F48">
        <w:rPr>
          <w:rFonts w:ascii="Arial" w:hAnsi="Arial" w:cs="Arial"/>
          <w:sz w:val="21"/>
          <w:szCs w:val="21"/>
        </w:rPr>
        <w:t>s</w:t>
      </w:r>
      <w:r w:rsidRPr="00A83944">
        <w:rPr>
          <w:rFonts w:ascii="Arial" w:hAnsi="Arial" w:cs="Arial"/>
          <w:sz w:val="21"/>
          <w:szCs w:val="21"/>
        </w:rPr>
        <w:t xml:space="preserve"> that all outside plant cabling be placed in conduits. </w:t>
      </w:r>
    </w:p>
    <w:p w14:paraId="4966B829" w14:textId="08EF5A6E" w:rsidR="00907912" w:rsidRPr="00A83944" w:rsidRDefault="00110966">
      <w:pPr>
        <w:pStyle w:val="NoSpacing"/>
        <w:numPr>
          <w:ilvl w:val="0"/>
          <w:numId w:val="34"/>
        </w:numPr>
        <w:spacing w:line="360" w:lineRule="auto"/>
        <w:rPr>
          <w:rFonts w:ascii="Arial" w:hAnsi="Arial" w:cs="Arial"/>
          <w:sz w:val="21"/>
          <w:szCs w:val="21"/>
        </w:rPr>
      </w:pPr>
      <w:r w:rsidRPr="00A83944">
        <w:rPr>
          <w:rFonts w:ascii="Arial" w:hAnsi="Arial" w:cs="Arial"/>
          <w:sz w:val="21"/>
          <w:szCs w:val="21"/>
        </w:rPr>
        <w:t>Direct buried cable system is not an IT Services accepted distribution method.</w:t>
      </w:r>
    </w:p>
    <w:p w14:paraId="3598701F" w14:textId="77777777" w:rsidR="00907912" w:rsidRPr="00A83944" w:rsidRDefault="00110966">
      <w:pPr>
        <w:pStyle w:val="NoSpacing"/>
        <w:numPr>
          <w:ilvl w:val="0"/>
          <w:numId w:val="34"/>
        </w:numPr>
        <w:spacing w:line="360" w:lineRule="auto"/>
        <w:rPr>
          <w:rFonts w:ascii="Arial" w:hAnsi="Arial" w:cs="Arial"/>
          <w:sz w:val="21"/>
          <w:szCs w:val="21"/>
        </w:rPr>
      </w:pPr>
      <w:r w:rsidRPr="00A83944">
        <w:rPr>
          <w:rFonts w:ascii="Arial" w:hAnsi="Arial" w:cs="Arial"/>
          <w:sz w:val="21"/>
          <w:szCs w:val="21"/>
        </w:rPr>
        <w:t>Aerial cable system installation is not an IT Services accepted distribution method.</w:t>
      </w:r>
    </w:p>
    <w:p w14:paraId="4CA76B88" w14:textId="18F2CC68" w:rsidR="00B3054B" w:rsidRPr="00A83944" w:rsidRDefault="00B3054B">
      <w:pPr>
        <w:pStyle w:val="NoSpacing"/>
        <w:numPr>
          <w:ilvl w:val="0"/>
          <w:numId w:val="34"/>
        </w:numPr>
        <w:spacing w:line="360" w:lineRule="auto"/>
        <w:rPr>
          <w:rFonts w:ascii="Arial" w:hAnsi="Arial" w:cs="Arial"/>
          <w:sz w:val="21"/>
          <w:szCs w:val="21"/>
        </w:rPr>
      </w:pPr>
      <w:r w:rsidRPr="00A83944">
        <w:rPr>
          <w:rFonts w:ascii="Arial" w:hAnsi="Arial" w:cs="Arial"/>
          <w:sz w:val="21"/>
          <w:szCs w:val="21"/>
        </w:rPr>
        <w:t xml:space="preserve">Conduit Types </w:t>
      </w:r>
    </w:p>
    <w:p w14:paraId="4DD52FE6" w14:textId="77777777" w:rsidR="00B3054B"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Examples of conduit types include: </w:t>
      </w:r>
    </w:p>
    <w:p w14:paraId="069B6F30" w14:textId="56937739" w:rsidR="00B3054B"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lastRenderedPageBreak/>
        <w:t xml:space="preserve">— EB-20 – For encasement in </w:t>
      </w:r>
      <w:r w:rsidR="00045411" w:rsidRPr="00A83944">
        <w:rPr>
          <w:rFonts w:ascii="Arial" w:hAnsi="Arial" w:cs="Arial"/>
          <w:sz w:val="21"/>
          <w:szCs w:val="21"/>
        </w:rPr>
        <w:t>concrete.</w:t>
      </w:r>
      <w:r w:rsidRPr="00A83944">
        <w:rPr>
          <w:rFonts w:ascii="Arial" w:hAnsi="Arial" w:cs="Arial"/>
          <w:sz w:val="21"/>
          <w:szCs w:val="21"/>
        </w:rPr>
        <w:t xml:space="preserve"> </w:t>
      </w:r>
    </w:p>
    <w:p w14:paraId="140535BE" w14:textId="442B43F3" w:rsidR="00B3054B"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 EB-35 – For encasement in </w:t>
      </w:r>
      <w:r w:rsidR="00045411" w:rsidRPr="00A83944">
        <w:rPr>
          <w:rFonts w:ascii="Arial" w:hAnsi="Arial" w:cs="Arial"/>
          <w:sz w:val="21"/>
          <w:szCs w:val="21"/>
        </w:rPr>
        <w:t>concrete.</w:t>
      </w:r>
      <w:r w:rsidRPr="00A83944">
        <w:rPr>
          <w:rFonts w:ascii="Arial" w:hAnsi="Arial" w:cs="Arial"/>
          <w:sz w:val="21"/>
          <w:szCs w:val="21"/>
        </w:rPr>
        <w:t xml:space="preserve"> </w:t>
      </w:r>
    </w:p>
    <w:p w14:paraId="26EB816F" w14:textId="3E472D8A" w:rsidR="00B3054B"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 DB-60 – For direct burial or encasement in </w:t>
      </w:r>
      <w:r w:rsidR="00045411" w:rsidRPr="00A83944">
        <w:rPr>
          <w:rFonts w:ascii="Arial" w:hAnsi="Arial" w:cs="Arial"/>
          <w:sz w:val="21"/>
          <w:szCs w:val="21"/>
        </w:rPr>
        <w:t>concrete.</w:t>
      </w:r>
      <w:r w:rsidRPr="00A83944">
        <w:rPr>
          <w:rFonts w:ascii="Arial" w:hAnsi="Arial" w:cs="Arial"/>
          <w:sz w:val="21"/>
          <w:szCs w:val="21"/>
        </w:rPr>
        <w:t xml:space="preserve"> </w:t>
      </w:r>
    </w:p>
    <w:p w14:paraId="33D136C6" w14:textId="7329DD49" w:rsidR="00B3054B"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 DB-100 – For direct burial or encasement in </w:t>
      </w:r>
      <w:r w:rsidR="00045411" w:rsidRPr="00A83944">
        <w:rPr>
          <w:rFonts w:ascii="Arial" w:hAnsi="Arial" w:cs="Arial"/>
          <w:sz w:val="21"/>
          <w:szCs w:val="21"/>
        </w:rPr>
        <w:t>concrete.</w:t>
      </w:r>
      <w:r w:rsidRPr="00A83944">
        <w:rPr>
          <w:rFonts w:ascii="Arial" w:hAnsi="Arial" w:cs="Arial"/>
          <w:sz w:val="21"/>
          <w:szCs w:val="21"/>
        </w:rPr>
        <w:t xml:space="preserve"> </w:t>
      </w:r>
    </w:p>
    <w:p w14:paraId="7C2F0D49" w14:textId="34E75DF5" w:rsidR="00B3054B"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 DB-120 – For direct burial or encasement in </w:t>
      </w:r>
      <w:r w:rsidR="00045411" w:rsidRPr="00A83944">
        <w:rPr>
          <w:rFonts w:ascii="Arial" w:hAnsi="Arial" w:cs="Arial"/>
          <w:sz w:val="21"/>
          <w:szCs w:val="21"/>
        </w:rPr>
        <w:t>concrete.</w:t>
      </w:r>
      <w:r w:rsidRPr="00A83944">
        <w:rPr>
          <w:rFonts w:ascii="Arial" w:hAnsi="Arial" w:cs="Arial"/>
          <w:sz w:val="21"/>
          <w:szCs w:val="21"/>
        </w:rPr>
        <w:t xml:space="preserve"> </w:t>
      </w:r>
    </w:p>
    <w:p w14:paraId="341DB509" w14:textId="14669F11" w:rsidR="00B3054B"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 Rigid Nonmetallic Conduit Schedule 40 – For direct burial or encasement in </w:t>
      </w:r>
      <w:r w:rsidR="00045411" w:rsidRPr="00A83944">
        <w:rPr>
          <w:rFonts w:ascii="Arial" w:hAnsi="Arial" w:cs="Arial"/>
          <w:sz w:val="21"/>
          <w:szCs w:val="21"/>
        </w:rPr>
        <w:t>concrete.</w:t>
      </w:r>
      <w:r w:rsidRPr="00A83944">
        <w:rPr>
          <w:rFonts w:ascii="Arial" w:hAnsi="Arial" w:cs="Arial"/>
          <w:sz w:val="21"/>
          <w:szCs w:val="21"/>
        </w:rPr>
        <w:t xml:space="preserve"> </w:t>
      </w:r>
    </w:p>
    <w:p w14:paraId="72B6FC7F" w14:textId="1BA6765A" w:rsidR="00B3054B"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 Rigid Nonmetallic Conduit Schedule 80 – For direct burial or encasement in </w:t>
      </w:r>
      <w:r w:rsidR="00045411" w:rsidRPr="00A83944">
        <w:rPr>
          <w:rFonts w:ascii="Arial" w:hAnsi="Arial" w:cs="Arial"/>
          <w:sz w:val="21"/>
          <w:szCs w:val="21"/>
        </w:rPr>
        <w:t>concrete.</w:t>
      </w:r>
      <w:r w:rsidRPr="00A83944">
        <w:rPr>
          <w:rFonts w:ascii="Arial" w:hAnsi="Arial" w:cs="Arial"/>
          <w:sz w:val="21"/>
          <w:szCs w:val="21"/>
        </w:rPr>
        <w:t xml:space="preserve"> </w:t>
      </w:r>
    </w:p>
    <w:p w14:paraId="7101995B" w14:textId="7D5C0A93" w:rsidR="00B3054B"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 Multiple Plastic Duct (MPD) – For direct burial or installation in </w:t>
      </w:r>
      <w:r w:rsidR="00045411" w:rsidRPr="00A83944">
        <w:rPr>
          <w:rFonts w:ascii="Arial" w:hAnsi="Arial" w:cs="Arial"/>
          <w:sz w:val="21"/>
          <w:szCs w:val="21"/>
        </w:rPr>
        <w:t>conduit.</w:t>
      </w:r>
      <w:r w:rsidRPr="00A83944">
        <w:rPr>
          <w:rFonts w:ascii="Arial" w:hAnsi="Arial" w:cs="Arial"/>
          <w:sz w:val="21"/>
          <w:szCs w:val="21"/>
        </w:rPr>
        <w:t xml:space="preserve"> </w:t>
      </w:r>
    </w:p>
    <w:p w14:paraId="656536C3" w14:textId="7D8DF382" w:rsidR="00B3054B"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 Rigid Metallic Conduit – For direct burial or encasement in </w:t>
      </w:r>
      <w:r w:rsidR="00045411" w:rsidRPr="00A83944">
        <w:rPr>
          <w:rFonts w:ascii="Arial" w:hAnsi="Arial" w:cs="Arial"/>
          <w:sz w:val="21"/>
          <w:szCs w:val="21"/>
        </w:rPr>
        <w:t>concrete.</w:t>
      </w:r>
      <w:r w:rsidRPr="00A83944">
        <w:rPr>
          <w:rFonts w:ascii="Arial" w:hAnsi="Arial" w:cs="Arial"/>
          <w:sz w:val="21"/>
          <w:szCs w:val="21"/>
        </w:rPr>
        <w:t xml:space="preserve"> </w:t>
      </w:r>
    </w:p>
    <w:p w14:paraId="76F2B6AC" w14:textId="7420FDA3" w:rsidR="00B3054B"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 Intermediate Metallic Conduit – For direct burial or encasement in </w:t>
      </w:r>
      <w:r w:rsidR="00045411" w:rsidRPr="00A83944">
        <w:rPr>
          <w:rFonts w:ascii="Arial" w:hAnsi="Arial" w:cs="Arial"/>
          <w:sz w:val="21"/>
          <w:szCs w:val="21"/>
        </w:rPr>
        <w:t>concrete.</w:t>
      </w:r>
      <w:r w:rsidRPr="00A83944">
        <w:rPr>
          <w:rFonts w:ascii="Arial" w:hAnsi="Arial" w:cs="Arial"/>
          <w:sz w:val="21"/>
          <w:szCs w:val="21"/>
        </w:rPr>
        <w:t xml:space="preserve"> </w:t>
      </w:r>
    </w:p>
    <w:p w14:paraId="5856CA89" w14:textId="4EBBD969" w:rsidR="00B3054B"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 Fiberglass Duct – For direct burial or encasement in </w:t>
      </w:r>
      <w:r w:rsidR="00045411" w:rsidRPr="00A83944">
        <w:rPr>
          <w:rFonts w:ascii="Arial" w:hAnsi="Arial" w:cs="Arial"/>
          <w:sz w:val="21"/>
          <w:szCs w:val="21"/>
        </w:rPr>
        <w:t>concrete.</w:t>
      </w:r>
      <w:r w:rsidRPr="00A83944">
        <w:rPr>
          <w:rFonts w:ascii="Arial" w:hAnsi="Arial" w:cs="Arial"/>
          <w:sz w:val="21"/>
          <w:szCs w:val="21"/>
        </w:rPr>
        <w:t xml:space="preserve"> </w:t>
      </w:r>
    </w:p>
    <w:p w14:paraId="14A4D2E6" w14:textId="1D70142D" w:rsidR="00B3054B"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 </w:t>
      </w:r>
      <w:r w:rsidR="005F1E73" w:rsidRPr="00A83944">
        <w:rPr>
          <w:rFonts w:ascii="Arial" w:hAnsi="Arial" w:cs="Arial"/>
          <w:sz w:val="21"/>
          <w:szCs w:val="21"/>
        </w:rPr>
        <w:t>Inner duct</w:t>
      </w:r>
      <w:r w:rsidRPr="00A83944">
        <w:rPr>
          <w:rFonts w:ascii="Arial" w:hAnsi="Arial" w:cs="Arial"/>
          <w:sz w:val="21"/>
          <w:szCs w:val="21"/>
        </w:rPr>
        <w:t xml:space="preserve"> Polyethylene (PE) – For direct burial or installation in </w:t>
      </w:r>
      <w:r w:rsidR="00045411" w:rsidRPr="00A83944">
        <w:rPr>
          <w:rFonts w:ascii="Arial" w:hAnsi="Arial" w:cs="Arial"/>
          <w:sz w:val="21"/>
          <w:szCs w:val="21"/>
        </w:rPr>
        <w:t>conduit.</w:t>
      </w:r>
      <w:r w:rsidRPr="00A83944">
        <w:rPr>
          <w:rFonts w:ascii="Arial" w:hAnsi="Arial" w:cs="Arial"/>
          <w:sz w:val="21"/>
          <w:szCs w:val="21"/>
        </w:rPr>
        <w:t xml:space="preserve"> </w:t>
      </w:r>
    </w:p>
    <w:p w14:paraId="20DA4D39" w14:textId="77777777" w:rsidR="00907912" w:rsidRPr="00A83944" w:rsidRDefault="00B3054B"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 </w:t>
      </w:r>
      <w:r w:rsidR="005F1E73" w:rsidRPr="00A83944">
        <w:rPr>
          <w:rFonts w:ascii="Arial" w:hAnsi="Arial" w:cs="Arial"/>
          <w:sz w:val="21"/>
          <w:szCs w:val="21"/>
        </w:rPr>
        <w:t>Inner duct</w:t>
      </w:r>
      <w:r w:rsidRPr="00A83944">
        <w:rPr>
          <w:rFonts w:ascii="Arial" w:hAnsi="Arial" w:cs="Arial"/>
          <w:sz w:val="21"/>
          <w:szCs w:val="21"/>
        </w:rPr>
        <w:t xml:space="preserve"> Polyvinyl Chloride (PVC) – For direct burial or installation in conduit</w:t>
      </w:r>
    </w:p>
    <w:p w14:paraId="3DA2AA98" w14:textId="77777777" w:rsidR="00907912" w:rsidRPr="00A83944" w:rsidRDefault="00110966" w:rsidP="00A83944">
      <w:pPr>
        <w:pStyle w:val="Default"/>
        <w:numPr>
          <w:ilvl w:val="2"/>
          <w:numId w:val="6"/>
        </w:numPr>
        <w:spacing w:line="360" w:lineRule="auto"/>
        <w:rPr>
          <w:rFonts w:ascii="Arial" w:hAnsi="Arial" w:cs="Arial"/>
          <w:sz w:val="21"/>
          <w:szCs w:val="21"/>
        </w:rPr>
      </w:pPr>
      <w:r w:rsidRPr="00A83944">
        <w:rPr>
          <w:rFonts w:ascii="Arial" w:hAnsi="Arial" w:cs="Arial"/>
          <w:sz w:val="21"/>
          <w:szCs w:val="21"/>
        </w:rPr>
        <w:t>Underground Conduit Requirements</w:t>
      </w:r>
    </w:p>
    <w:p w14:paraId="3EF76BEB" w14:textId="77777777" w:rsidR="00907912" w:rsidRPr="00A83944" w:rsidRDefault="00110966"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Underground cabling in conduit projects must be worked from engineering drawings approved by IT Services and Engineering.</w:t>
      </w:r>
    </w:p>
    <w:p w14:paraId="3B10ED57" w14:textId="0991F1D7" w:rsidR="00110966" w:rsidRPr="00A83944" w:rsidRDefault="00110966"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All submitted drawings and documentation must include the following information.</w:t>
      </w:r>
    </w:p>
    <w:p w14:paraId="136E0224" w14:textId="77777777" w:rsidR="00110966" w:rsidRPr="00A83944" w:rsidRDefault="00110966" w:rsidP="00A83944">
      <w:pPr>
        <w:pStyle w:val="NoSpacing"/>
        <w:numPr>
          <w:ilvl w:val="0"/>
          <w:numId w:val="9"/>
        </w:numPr>
        <w:spacing w:line="360" w:lineRule="auto"/>
        <w:rPr>
          <w:rFonts w:ascii="Arial" w:hAnsi="Arial" w:cs="Arial"/>
          <w:sz w:val="21"/>
          <w:szCs w:val="21"/>
        </w:rPr>
      </w:pPr>
      <w:r w:rsidRPr="00A83944">
        <w:rPr>
          <w:rFonts w:ascii="Arial" w:hAnsi="Arial" w:cs="Arial"/>
          <w:sz w:val="21"/>
          <w:szCs w:val="21"/>
        </w:rPr>
        <w:t>Submittals and/or details of a typical trench cross sections showing cable and duct locations in the trench, clearances from final grade, backfill materials and depths, pavement cutting information, and compacting requirements for both paved and unpaved areas.</w:t>
      </w:r>
    </w:p>
    <w:p w14:paraId="7E54E941" w14:textId="77777777" w:rsidR="00110966" w:rsidRPr="00A83944" w:rsidRDefault="00110966" w:rsidP="00A83944">
      <w:pPr>
        <w:pStyle w:val="NoSpacing"/>
        <w:numPr>
          <w:ilvl w:val="0"/>
          <w:numId w:val="9"/>
        </w:numPr>
        <w:spacing w:line="360" w:lineRule="auto"/>
        <w:rPr>
          <w:rFonts w:ascii="Arial" w:hAnsi="Arial" w:cs="Arial"/>
          <w:sz w:val="21"/>
          <w:szCs w:val="21"/>
        </w:rPr>
      </w:pPr>
      <w:r w:rsidRPr="00A83944">
        <w:rPr>
          <w:rFonts w:ascii="Arial" w:hAnsi="Arial" w:cs="Arial"/>
          <w:sz w:val="21"/>
          <w:szCs w:val="21"/>
        </w:rPr>
        <w:t>The project shall follow the City of Chicago Department of Transportation guidelines.</w:t>
      </w:r>
    </w:p>
    <w:p w14:paraId="1A855C13" w14:textId="77777777" w:rsidR="00110966" w:rsidRPr="00A83944" w:rsidRDefault="00110966" w:rsidP="00A83944">
      <w:pPr>
        <w:pStyle w:val="NoSpacing"/>
        <w:numPr>
          <w:ilvl w:val="0"/>
          <w:numId w:val="9"/>
        </w:numPr>
        <w:spacing w:line="360" w:lineRule="auto"/>
        <w:rPr>
          <w:rFonts w:ascii="Arial" w:hAnsi="Arial" w:cs="Arial"/>
          <w:sz w:val="21"/>
          <w:szCs w:val="21"/>
        </w:rPr>
      </w:pPr>
      <w:r w:rsidRPr="00A83944">
        <w:rPr>
          <w:rFonts w:ascii="Arial" w:hAnsi="Arial" w:cs="Arial"/>
          <w:sz w:val="21"/>
          <w:szCs w:val="21"/>
        </w:rPr>
        <w:t>Construction notes applicable to the work being performed.</w:t>
      </w:r>
    </w:p>
    <w:p w14:paraId="092A0951" w14:textId="77777777" w:rsidR="00110966" w:rsidRPr="00A83944" w:rsidRDefault="00110966" w:rsidP="00A83944">
      <w:pPr>
        <w:pStyle w:val="NoSpacing"/>
        <w:numPr>
          <w:ilvl w:val="0"/>
          <w:numId w:val="9"/>
        </w:numPr>
        <w:spacing w:line="360" w:lineRule="auto"/>
        <w:rPr>
          <w:rFonts w:ascii="Arial" w:hAnsi="Arial" w:cs="Arial"/>
          <w:sz w:val="21"/>
          <w:szCs w:val="21"/>
        </w:rPr>
      </w:pPr>
      <w:r w:rsidRPr="00A83944">
        <w:rPr>
          <w:rFonts w:ascii="Arial" w:hAnsi="Arial" w:cs="Arial"/>
          <w:sz w:val="21"/>
          <w:szCs w:val="21"/>
        </w:rPr>
        <w:t>Scale drawings showing location ties to existing structures, cable, conduit, utility boxes, and any conflicting substructures and profile drawings of congested areas where vertical and horizontal separation from other utilities is critical during cutting and placing operations and any other areas as requested by IT Services.</w:t>
      </w:r>
    </w:p>
    <w:p w14:paraId="2CB415AF" w14:textId="77777777" w:rsidR="00110966" w:rsidRPr="00A83944" w:rsidRDefault="00110966" w:rsidP="00A83944">
      <w:pPr>
        <w:pStyle w:val="NoSpacing"/>
        <w:numPr>
          <w:ilvl w:val="0"/>
          <w:numId w:val="9"/>
        </w:numPr>
        <w:spacing w:line="360" w:lineRule="auto"/>
        <w:rPr>
          <w:rFonts w:ascii="Arial" w:hAnsi="Arial" w:cs="Arial"/>
          <w:sz w:val="21"/>
          <w:szCs w:val="21"/>
        </w:rPr>
      </w:pPr>
      <w:r w:rsidRPr="00A83944">
        <w:rPr>
          <w:rFonts w:ascii="Arial" w:hAnsi="Arial" w:cs="Arial"/>
          <w:sz w:val="21"/>
          <w:szCs w:val="21"/>
        </w:rPr>
        <w:t>Legends explaining symbols of all relevant structures and work operations.</w:t>
      </w:r>
    </w:p>
    <w:p w14:paraId="13B0A954" w14:textId="77777777" w:rsidR="00110966" w:rsidRPr="00A83944" w:rsidRDefault="00110966" w:rsidP="00A83944">
      <w:pPr>
        <w:pStyle w:val="NoSpacing"/>
        <w:numPr>
          <w:ilvl w:val="0"/>
          <w:numId w:val="9"/>
        </w:numPr>
        <w:spacing w:line="360" w:lineRule="auto"/>
        <w:rPr>
          <w:rFonts w:ascii="Arial" w:hAnsi="Arial" w:cs="Arial"/>
          <w:sz w:val="21"/>
          <w:szCs w:val="21"/>
        </w:rPr>
      </w:pPr>
      <w:r w:rsidRPr="00A83944">
        <w:rPr>
          <w:rFonts w:ascii="Arial" w:hAnsi="Arial" w:cs="Arial"/>
          <w:sz w:val="21"/>
          <w:szCs w:val="21"/>
        </w:rPr>
        <w:t xml:space="preserve">Cable </w:t>
      </w:r>
      <w:proofErr w:type="gramStart"/>
      <w:r w:rsidRPr="00A83944">
        <w:rPr>
          <w:rFonts w:ascii="Arial" w:hAnsi="Arial" w:cs="Arial"/>
          <w:sz w:val="21"/>
          <w:szCs w:val="21"/>
        </w:rPr>
        <w:t>types</w:t>
      </w:r>
      <w:proofErr w:type="gramEnd"/>
      <w:r w:rsidRPr="00A83944">
        <w:rPr>
          <w:rFonts w:ascii="Arial" w:hAnsi="Arial" w:cs="Arial"/>
          <w:sz w:val="21"/>
          <w:szCs w:val="21"/>
        </w:rPr>
        <w:t xml:space="preserve"> counts, and directions of feed.</w:t>
      </w:r>
    </w:p>
    <w:p w14:paraId="7B5CAB51" w14:textId="7126FB7D" w:rsidR="00110966" w:rsidRPr="00A83944" w:rsidRDefault="00110966" w:rsidP="00A83944">
      <w:pPr>
        <w:pStyle w:val="NoSpacing"/>
        <w:numPr>
          <w:ilvl w:val="0"/>
          <w:numId w:val="9"/>
        </w:numPr>
        <w:spacing w:line="360" w:lineRule="auto"/>
        <w:rPr>
          <w:rFonts w:ascii="Arial" w:hAnsi="Arial" w:cs="Arial"/>
          <w:sz w:val="21"/>
          <w:szCs w:val="21"/>
        </w:rPr>
      </w:pPr>
      <w:r w:rsidRPr="00A83944">
        <w:rPr>
          <w:rFonts w:ascii="Arial" w:hAnsi="Arial" w:cs="Arial"/>
          <w:sz w:val="21"/>
          <w:szCs w:val="21"/>
        </w:rPr>
        <w:t>Conduit types, dimensions, and wall-to-wall measurements when used with</w:t>
      </w:r>
      <w:r w:rsidR="00615BF3" w:rsidRPr="00A83944">
        <w:rPr>
          <w:rFonts w:ascii="Arial" w:hAnsi="Arial" w:cs="Arial"/>
          <w:sz w:val="21"/>
          <w:szCs w:val="21"/>
        </w:rPr>
        <w:t xml:space="preserve"> </w:t>
      </w:r>
      <w:r w:rsidR="00044796" w:rsidRPr="00A83944">
        <w:rPr>
          <w:rFonts w:ascii="Arial" w:hAnsi="Arial" w:cs="Arial"/>
          <w:sz w:val="21"/>
          <w:szCs w:val="21"/>
        </w:rPr>
        <w:t>maintenance hole.</w:t>
      </w:r>
    </w:p>
    <w:p w14:paraId="6E51E096" w14:textId="4304800D" w:rsidR="00907912" w:rsidRPr="00A83944" w:rsidRDefault="00110966" w:rsidP="00A83944">
      <w:pPr>
        <w:pStyle w:val="NoSpacing"/>
        <w:numPr>
          <w:ilvl w:val="0"/>
          <w:numId w:val="9"/>
        </w:numPr>
        <w:spacing w:line="360" w:lineRule="auto"/>
        <w:rPr>
          <w:rFonts w:ascii="Arial" w:hAnsi="Arial" w:cs="Arial"/>
          <w:sz w:val="21"/>
          <w:szCs w:val="21"/>
        </w:rPr>
      </w:pPr>
      <w:r w:rsidRPr="00A83944">
        <w:rPr>
          <w:rFonts w:ascii="Arial" w:hAnsi="Arial" w:cs="Arial"/>
          <w:color w:val="000000"/>
          <w:sz w:val="21"/>
          <w:szCs w:val="21"/>
        </w:rPr>
        <w:t>All areas around the conduit entrances must be free of any construction, storage, or mechanical</w:t>
      </w:r>
      <w:r w:rsidR="001A1843" w:rsidRPr="00A83944">
        <w:rPr>
          <w:rFonts w:ascii="Arial" w:hAnsi="Arial" w:cs="Arial"/>
          <w:sz w:val="21"/>
          <w:szCs w:val="21"/>
        </w:rPr>
        <w:t xml:space="preserve"> </w:t>
      </w:r>
      <w:r w:rsidR="00A35F48">
        <w:rPr>
          <w:rFonts w:ascii="Arial" w:hAnsi="Arial" w:cs="Arial"/>
          <w:sz w:val="21"/>
          <w:szCs w:val="21"/>
        </w:rPr>
        <w:t>debris.</w:t>
      </w:r>
    </w:p>
    <w:p w14:paraId="79A48EDF" w14:textId="286F21FC" w:rsidR="001A1843" w:rsidRPr="00A83944" w:rsidRDefault="001A1843">
      <w:pPr>
        <w:pStyle w:val="NoSpacing"/>
        <w:numPr>
          <w:ilvl w:val="0"/>
          <w:numId w:val="35"/>
        </w:numPr>
        <w:spacing w:line="360" w:lineRule="auto"/>
        <w:rPr>
          <w:rFonts w:ascii="Arial" w:hAnsi="Arial" w:cs="Arial"/>
          <w:sz w:val="21"/>
          <w:szCs w:val="21"/>
        </w:rPr>
      </w:pPr>
      <w:r w:rsidRPr="00A83944">
        <w:rPr>
          <w:rFonts w:ascii="Arial" w:hAnsi="Arial" w:cs="Arial"/>
          <w:sz w:val="21"/>
          <w:szCs w:val="21"/>
        </w:rPr>
        <w:t xml:space="preserve">Installation </w:t>
      </w:r>
    </w:p>
    <w:p w14:paraId="3909FFF1" w14:textId="77777777" w:rsidR="001A1843" w:rsidRPr="00A83944" w:rsidRDefault="001A1843"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The length of conduit between pulling points shall not exceed 600 ft. (183m).</w:t>
      </w:r>
    </w:p>
    <w:p w14:paraId="4FAC8F00" w14:textId="77777777" w:rsidR="001A1843" w:rsidRPr="00A83944" w:rsidRDefault="001A1843"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Manufactured bends should be used whenever possible. No section of conduit shall contain more than two 90-degree bends, or equivalent between pull points. </w:t>
      </w:r>
    </w:p>
    <w:p w14:paraId="29F6D3A9" w14:textId="6A9BC436" w:rsidR="001A1843" w:rsidRPr="00A83944" w:rsidRDefault="001A1843"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Conduits should be installed such that a slope exists </w:t>
      </w:r>
      <w:r w:rsidR="00044796" w:rsidRPr="00A83944">
        <w:rPr>
          <w:rFonts w:ascii="Arial" w:hAnsi="Arial" w:cs="Arial"/>
          <w:sz w:val="21"/>
          <w:szCs w:val="21"/>
        </w:rPr>
        <w:t xml:space="preserve">away from the building </w:t>
      </w:r>
      <w:r w:rsidRPr="00A83944">
        <w:rPr>
          <w:rFonts w:ascii="Arial" w:hAnsi="Arial" w:cs="Arial"/>
          <w:sz w:val="21"/>
          <w:szCs w:val="21"/>
        </w:rPr>
        <w:t>to allow</w:t>
      </w:r>
      <w:r w:rsidR="00044796" w:rsidRPr="00A83944">
        <w:rPr>
          <w:rFonts w:ascii="Arial" w:hAnsi="Arial" w:cs="Arial"/>
          <w:sz w:val="21"/>
          <w:szCs w:val="21"/>
        </w:rPr>
        <w:t xml:space="preserve"> for</w:t>
      </w:r>
      <w:r w:rsidRPr="00A83944">
        <w:rPr>
          <w:rFonts w:ascii="Arial" w:hAnsi="Arial" w:cs="Arial"/>
          <w:sz w:val="21"/>
          <w:szCs w:val="21"/>
        </w:rPr>
        <w:t xml:space="preserve"> drainage and prevent the accumulation of water. </w:t>
      </w:r>
    </w:p>
    <w:p w14:paraId="7D22BA01" w14:textId="77777777" w:rsidR="001A1843" w:rsidRPr="00A83944" w:rsidRDefault="001A1843"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lastRenderedPageBreak/>
        <w:t xml:space="preserve">When conduits connect maintenance holes, a slope of .125 in per foot (10 mm per meter) should </w:t>
      </w:r>
      <w:proofErr w:type="gramStart"/>
      <w:r w:rsidRPr="00A83944">
        <w:rPr>
          <w:rFonts w:ascii="Arial" w:hAnsi="Arial" w:cs="Arial"/>
          <w:sz w:val="21"/>
          <w:szCs w:val="21"/>
        </w:rPr>
        <w:t>exits</w:t>
      </w:r>
      <w:proofErr w:type="gramEnd"/>
      <w:r w:rsidRPr="00A83944">
        <w:rPr>
          <w:rFonts w:ascii="Arial" w:hAnsi="Arial" w:cs="Arial"/>
          <w:sz w:val="21"/>
          <w:szCs w:val="21"/>
        </w:rPr>
        <w:t xml:space="preserve"> from the middle of the span to each maintenance hole. </w:t>
      </w:r>
    </w:p>
    <w:p w14:paraId="3846C0BC" w14:textId="77777777" w:rsidR="00255697" w:rsidRPr="00A83944" w:rsidRDefault="001A1843"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Conduits must be</w:t>
      </w:r>
      <w:r w:rsidR="00971D4A" w:rsidRPr="00A83944">
        <w:rPr>
          <w:rFonts w:ascii="Arial" w:hAnsi="Arial" w:cs="Arial"/>
          <w:sz w:val="21"/>
          <w:szCs w:val="21"/>
        </w:rPr>
        <w:t xml:space="preserve"> buried at a minimum depth of 42</w:t>
      </w:r>
      <w:r w:rsidRPr="00A83944">
        <w:rPr>
          <w:rFonts w:ascii="Arial" w:hAnsi="Arial" w:cs="Arial"/>
          <w:sz w:val="21"/>
          <w:szCs w:val="21"/>
        </w:rPr>
        <w:t xml:space="preserve"> in. (45.7 cm). </w:t>
      </w:r>
    </w:p>
    <w:p w14:paraId="0D5CB641" w14:textId="77777777" w:rsidR="00255697" w:rsidRPr="00A83944" w:rsidRDefault="001A1843"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Minimum of (4) 4” IMC conduits shall be installed from the nearest utility tunnel on outside of the building as shown on the Drawings. Terminate entrance conduits entering ER rooms from below grade to extend 4" above finished floor. Location of entrance conduits shall be within 12” of room corners. </w:t>
      </w:r>
    </w:p>
    <w:p w14:paraId="38C899CE" w14:textId="77777777" w:rsidR="00255697" w:rsidRPr="00A83944" w:rsidRDefault="001A1843"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Terminate entrance conduits entering ER rooms from above ceiling height to extend 4" below finished ceiling or 12” above cable tray. </w:t>
      </w:r>
    </w:p>
    <w:p w14:paraId="02C1448A" w14:textId="77777777" w:rsidR="00255697" w:rsidRPr="00A83944" w:rsidRDefault="001A1843"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Terminate entrance conduits entering an </w:t>
      </w:r>
      <w:proofErr w:type="gramStart"/>
      <w:r w:rsidRPr="00A83944">
        <w:rPr>
          <w:rFonts w:ascii="Arial" w:hAnsi="Arial" w:cs="Arial"/>
          <w:sz w:val="21"/>
          <w:szCs w:val="21"/>
        </w:rPr>
        <w:t>ER rooms</w:t>
      </w:r>
      <w:proofErr w:type="gramEnd"/>
      <w:r w:rsidRPr="00A83944">
        <w:rPr>
          <w:rFonts w:ascii="Arial" w:hAnsi="Arial" w:cs="Arial"/>
          <w:sz w:val="21"/>
          <w:szCs w:val="21"/>
        </w:rPr>
        <w:t xml:space="preserve"> from below ceiling height to extend 4" into the room. </w:t>
      </w:r>
    </w:p>
    <w:p w14:paraId="4B6F074C" w14:textId="77777777" w:rsidR="00255697" w:rsidRPr="00A83944" w:rsidRDefault="001A1843"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Entrance conduits shall be continuous into the building and to the ER. Securely fasten all entrance conduits to the building to withstand any cable placing operation. Do not include more than two 90-degree bends between pulling points when installing entrance conduits. </w:t>
      </w:r>
    </w:p>
    <w:p w14:paraId="7D77CC0B" w14:textId="77777777" w:rsidR="00255697" w:rsidRPr="00A83944" w:rsidRDefault="00255697"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On exterior wall penetrations, seal both sides of the wall around outside of conduit with hydraulic cement to prevent water from entering the building. Seal the inside of the conduit on both sides with conduit plugs, water plugs, or duct sealer to prevent water, vapors, or gases from entering the building. </w:t>
      </w:r>
    </w:p>
    <w:p w14:paraId="77DBC63E" w14:textId="0400DD20" w:rsidR="00255697" w:rsidRPr="00A83944" w:rsidRDefault="00255697"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If the entrance conduits exceed the 180 degree of total bends limitation, an </w:t>
      </w:r>
      <w:r w:rsidR="00045411" w:rsidRPr="00A83944">
        <w:rPr>
          <w:rFonts w:ascii="Arial" w:hAnsi="Arial" w:cs="Arial"/>
          <w:sz w:val="21"/>
          <w:szCs w:val="21"/>
        </w:rPr>
        <w:t>appropriately</w:t>
      </w:r>
      <w:r w:rsidRPr="00A83944">
        <w:rPr>
          <w:rFonts w:ascii="Arial" w:hAnsi="Arial" w:cs="Arial"/>
          <w:sz w:val="21"/>
          <w:szCs w:val="21"/>
        </w:rPr>
        <w:t xml:space="preserve"> sized junction box, </w:t>
      </w:r>
      <w:r w:rsidR="00044796" w:rsidRPr="00A83944">
        <w:rPr>
          <w:rFonts w:ascii="Arial" w:hAnsi="Arial" w:cs="Arial"/>
          <w:sz w:val="21"/>
          <w:szCs w:val="21"/>
        </w:rPr>
        <w:t>maintenance hole</w:t>
      </w:r>
      <w:r w:rsidRPr="00A83944">
        <w:rPr>
          <w:rFonts w:ascii="Arial" w:hAnsi="Arial" w:cs="Arial"/>
          <w:sz w:val="21"/>
          <w:szCs w:val="21"/>
        </w:rPr>
        <w:t>, or hand</w:t>
      </w:r>
      <w:r w:rsidR="001D1EBD" w:rsidRPr="00A83944">
        <w:rPr>
          <w:rFonts w:ascii="Arial" w:hAnsi="Arial" w:cs="Arial"/>
          <w:sz w:val="21"/>
          <w:szCs w:val="21"/>
        </w:rPr>
        <w:t xml:space="preserve"> </w:t>
      </w:r>
      <w:r w:rsidRPr="00A83944">
        <w:rPr>
          <w:rFonts w:ascii="Arial" w:hAnsi="Arial" w:cs="Arial"/>
          <w:sz w:val="21"/>
          <w:szCs w:val="21"/>
        </w:rPr>
        <w:t xml:space="preserve">hole is required. </w:t>
      </w:r>
    </w:p>
    <w:p w14:paraId="4551294A" w14:textId="77777777" w:rsidR="00255697" w:rsidRPr="00A83944" w:rsidRDefault="00255697" w:rsidP="00A83944">
      <w:pPr>
        <w:pStyle w:val="Default"/>
        <w:numPr>
          <w:ilvl w:val="1"/>
          <w:numId w:val="6"/>
        </w:numPr>
        <w:spacing w:line="360" w:lineRule="auto"/>
        <w:rPr>
          <w:rFonts w:ascii="Arial" w:hAnsi="Arial" w:cs="Arial"/>
          <w:sz w:val="21"/>
          <w:szCs w:val="21"/>
        </w:rPr>
      </w:pPr>
      <w:r w:rsidRPr="00A83944">
        <w:rPr>
          <w:rFonts w:ascii="Arial" w:hAnsi="Arial" w:cs="Arial"/>
          <w:sz w:val="21"/>
          <w:szCs w:val="21"/>
        </w:rPr>
        <w:t xml:space="preserve">As-built drawings of entrance conduit path required to be submitted to Owner’s Representative before covered with soil. </w:t>
      </w:r>
    </w:p>
    <w:p w14:paraId="55A9E3F5" w14:textId="77777777" w:rsidR="00110966" w:rsidRPr="00A83944" w:rsidRDefault="00110966" w:rsidP="0000349D">
      <w:pPr>
        <w:pStyle w:val="ListParagraph"/>
        <w:numPr>
          <w:ilvl w:val="1"/>
          <w:numId w:val="6"/>
        </w:numPr>
      </w:pPr>
      <w:r w:rsidRPr="00A83944">
        <w:t>All conduit ends adjacent to the building must be flagged for easy identification.</w:t>
      </w:r>
    </w:p>
    <w:p w14:paraId="719B134E" w14:textId="77777777" w:rsidR="00110966" w:rsidRPr="00A83944" w:rsidRDefault="00110966" w:rsidP="0000349D">
      <w:pPr>
        <w:pStyle w:val="ListParagraph"/>
        <w:numPr>
          <w:ilvl w:val="1"/>
          <w:numId w:val="6"/>
        </w:numPr>
      </w:pPr>
      <w:r w:rsidRPr="00A83944">
        <w:t>All unused entrance conduits must be capped and installed with pull strings.</w:t>
      </w:r>
    </w:p>
    <w:p w14:paraId="6540875A" w14:textId="77777777" w:rsidR="00110966" w:rsidRPr="00A83944" w:rsidRDefault="00110966" w:rsidP="0000349D">
      <w:pPr>
        <w:pStyle w:val="ListParagraph"/>
        <w:numPr>
          <w:ilvl w:val="1"/>
          <w:numId w:val="6"/>
        </w:numPr>
      </w:pPr>
      <w:r w:rsidRPr="00A83944">
        <w:t>Warning tape color orange for the telecommunications cables containing metallic tracings must be placed a minimum of 18 inches above the buried conduits to minimize any chance of an accidental dig-up.</w:t>
      </w:r>
    </w:p>
    <w:p w14:paraId="40F2F99A" w14:textId="77777777" w:rsidR="00A35F48" w:rsidRDefault="00110966" w:rsidP="0000349D">
      <w:pPr>
        <w:pStyle w:val="ListParagraph"/>
        <w:numPr>
          <w:ilvl w:val="1"/>
          <w:numId w:val="6"/>
        </w:numPr>
      </w:pPr>
      <w:r w:rsidRPr="00A83944">
        <w:t>The following minimum vertical and horizontal separations that must be maintained between</w:t>
      </w:r>
    </w:p>
    <w:p w14:paraId="779576D0" w14:textId="40DD319A" w:rsidR="00110966" w:rsidRPr="00A83944" w:rsidRDefault="00A35F48" w:rsidP="0000349D">
      <w:pPr>
        <w:ind w:left="1440"/>
      </w:pPr>
      <w:r>
        <w:t>t</w:t>
      </w:r>
      <w:r w:rsidR="00110966" w:rsidRPr="00A83944">
        <w:t>elecommunications facilities and the other utilities sharing a common trench</w:t>
      </w:r>
      <w:r>
        <w:t>:</w:t>
      </w:r>
    </w:p>
    <w:p w14:paraId="3BFBF1B7" w14:textId="77777777" w:rsidR="00110966" w:rsidRPr="00A83944" w:rsidRDefault="00110966" w:rsidP="0000349D">
      <w:pPr>
        <w:pStyle w:val="ListParagraph"/>
        <w:numPr>
          <w:ilvl w:val="2"/>
          <w:numId w:val="6"/>
        </w:numPr>
      </w:pPr>
      <w:r w:rsidRPr="00A83944">
        <w:t>Power or other foreign conduits: 3” of concrete, 4” of masonry, or 12” of well-tamped earth.</w:t>
      </w:r>
    </w:p>
    <w:p w14:paraId="4B74BF8A" w14:textId="77777777" w:rsidR="00110966" w:rsidRPr="00A83944" w:rsidRDefault="00110966" w:rsidP="0000349D">
      <w:pPr>
        <w:pStyle w:val="ListParagraph"/>
        <w:numPr>
          <w:ilvl w:val="2"/>
          <w:numId w:val="6"/>
        </w:numPr>
      </w:pPr>
      <w:r w:rsidRPr="00A83944">
        <w:t>Pipes such as gas, oil, water: 6” when crossing, 12” when parallel</w:t>
      </w:r>
    </w:p>
    <w:p w14:paraId="58E4E49A" w14:textId="77777777" w:rsidR="00110966" w:rsidRPr="00A83944" w:rsidRDefault="00110966" w:rsidP="0000349D">
      <w:pPr>
        <w:pStyle w:val="ListParagraph"/>
        <w:numPr>
          <w:ilvl w:val="2"/>
          <w:numId w:val="6"/>
        </w:numPr>
      </w:pPr>
      <w:r w:rsidRPr="00A83944">
        <w:t>Railways: 3’ below top of rails.</w:t>
      </w:r>
    </w:p>
    <w:p w14:paraId="6022CF1F" w14:textId="00C4B3AC" w:rsidR="00110966" w:rsidRPr="00A83944" w:rsidRDefault="00110966" w:rsidP="0000349D">
      <w:pPr>
        <w:pStyle w:val="ListParagraph"/>
        <w:numPr>
          <w:ilvl w:val="1"/>
          <w:numId w:val="6"/>
        </w:numPr>
      </w:pPr>
      <w:r w:rsidRPr="00A83944">
        <w:t>Conduit must be encased in concrete when the following conditions exist:</w:t>
      </w:r>
    </w:p>
    <w:p w14:paraId="3270B6AC" w14:textId="77777777" w:rsidR="00110966" w:rsidRPr="00A83944" w:rsidRDefault="00110966" w:rsidP="0000349D">
      <w:pPr>
        <w:pStyle w:val="ListParagraph"/>
        <w:numPr>
          <w:ilvl w:val="2"/>
          <w:numId w:val="6"/>
        </w:numPr>
      </w:pPr>
      <w:r w:rsidRPr="00A83944">
        <w:t>Minimum conduit depth cannot be attained</w:t>
      </w:r>
    </w:p>
    <w:p w14:paraId="58099780" w14:textId="77777777" w:rsidR="00907912" w:rsidRPr="00A83944" w:rsidRDefault="00110966" w:rsidP="0000349D">
      <w:pPr>
        <w:pStyle w:val="ListParagraph"/>
        <w:numPr>
          <w:ilvl w:val="2"/>
          <w:numId w:val="6"/>
        </w:numPr>
      </w:pPr>
      <w:r w:rsidRPr="00A83944">
        <w:t>Conduit must pass under roads, driveways, railroad tracks, or when bend points are subject to movement.</w:t>
      </w:r>
    </w:p>
    <w:p w14:paraId="7A917D6E" w14:textId="0D153C3F" w:rsidR="00110966" w:rsidRPr="00A83944" w:rsidRDefault="00110966" w:rsidP="0000349D">
      <w:pPr>
        <w:pStyle w:val="ListParagraph"/>
        <w:numPr>
          <w:ilvl w:val="1"/>
          <w:numId w:val="6"/>
        </w:numPr>
      </w:pPr>
      <w:r w:rsidRPr="00A83944">
        <w:lastRenderedPageBreak/>
        <w:t xml:space="preserve">Reinforcing bars and/or crutches within the concrete must be used at any location </w:t>
      </w:r>
      <w:r w:rsidR="00A35F48">
        <w:t xml:space="preserve">that is </w:t>
      </w:r>
      <w:r w:rsidRPr="00A83944">
        <w:t>subject to potentially extreme stress.</w:t>
      </w:r>
    </w:p>
    <w:p w14:paraId="3A85E05E" w14:textId="77777777" w:rsidR="00110966" w:rsidRPr="00A83944" w:rsidRDefault="00110966" w:rsidP="0000349D">
      <w:pPr>
        <w:pStyle w:val="ListParagraph"/>
        <w:numPr>
          <w:ilvl w:val="1"/>
          <w:numId w:val="6"/>
        </w:numPr>
      </w:pPr>
      <w:r w:rsidRPr="00A83944">
        <w:t>The inside-the-building end of the conduit must be sealed to prevent rodents, water, or gases from entering the building.</w:t>
      </w:r>
    </w:p>
    <w:p w14:paraId="3CFD5648" w14:textId="13A813B2" w:rsidR="00110966" w:rsidRPr="00A83944" w:rsidRDefault="00110966" w:rsidP="0000349D">
      <w:pPr>
        <w:pStyle w:val="ListParagraph"/>
        <w:numPr>
          <w:ilvl w:val="1"/>
          <w:numId w:val="6"/>
        </w:numPr>
      </w:pPr>
      <w:r w:rsidRPr="00A83944">
        <w:t xml:space="preserve">All conduit penetration shall have </w:t>
      </w:r>
      <w:hyperlink r:id="rId21" w:history="1">
        <w:r w:rsidRPr="000E0759">
          <w:rPr>
            <w:rStyle w:val="Hyperlink"/>
          </w:rPr>
          <w:t>a mechanical system that seals the annular space</w:t>
        </w:r>
      </w:hyperlink>
      <w:r w:rsidRPr="00A83944">
        <w:t xml:space="preserve"> around the conduits that pass through concrete walls and floors. This is to provide protection from water and gas penetrating the foundation wall or floor. </w:t>
      </w:r>
    </w:p>
    <w:p w14:paraId="5DE3E3B8" w14:textId="77777777" w:rsidR="00110966" w:rsidRPr="00A83944" w:rsidRDefault="00110966" w:rsidP="0000349D">
      <w:pPr>
        <w:pStyle w:val="ListParagraph"/>
        <w:numPr>
          <w:ilvl w:val="1"/>
          <w:numId w:val="6"/>
        </w:numPr>
      </w:pPr>
      <w:r w:rsidRPr="00A83944">
        <w:t>All bends must be long, sweeping bends with a radius not less than 6 times the internal diameter of a conduit 2 inches or smaller, or 10 times the internal diameter of a conduit larger than 2 inches.</w:t>
      </w:r>
    </w:p>
    <w:p w14:paraId="0AA3E256" w14:textId="77777777" w:rsidR="00110966" w:rsidRPr="00A83944" w:rsidRDefault="00110966" w:rsidP="0000349D">
      <w:pPr>
        <w:pStyle w:val="ListParagraph"/>
        <w:numPr>
          <w:ilvl w:val="1"/>
          <w:numId w:val="6"/>
        </w:numPr>
      </w:pPr>
      <w:r w:rsidRPr="00A83944">
        <w:t>All open conduits must be provided with# 12 Tracer wire.</w:t>
      </w:r>
    </w:p>
    <w:p w14:paraId="4C2EC493" w14:textId="77777777" w:rsidR="00110966" w:rsidRPr="00A83944" w:rsidRDefault="00110966" w:rsidP="0000349D">
      <w:pPr>
        <w:pStyle w:val="ListParagraph"/>
        <w:numPr>
          <w:ilvl w:val="1"/>
          <w:numId w:val="6"/>
        </w:numPr>
      </w:pPr>
      <w:r w:rsidRPr="00A83944">
        <w:t>The minimum number of conduits standard for any installation of cable will be:</w:t>
      </w:r>
    </w:p>
    <w:p w14:paraId="3938123F" w14:textId="302FB8F7" w:rsidR="00110966" w:rsidRPr="00A83944" w:rsidRDefault="00A74E4B" w:rsidP="0000349D">
      <w:pPr>
        <w:pStyle w:val="ListParagraph"/>
        <w:numPr>
          <w:ilvl w:val="2"/>
          <w:numId w:val="6"/>
        </w:numPr>
      </w:pPr>
      <w:r w:rsidRPr="00A83944">
        <w:t>(</w:t>
      </w:r>
      <w:r w:rsidR="00110966" w:rsidRPr="00A83944">
        <w:t>3</w:t>
      </w:r>
      <w:r w:rsidRPr="00A83944">
        <w:t>)</w:t>
      </w:r>
      <w:r w:rsidR="00110966" w:rsidRPr="00A83944">
        <w:t xml:space="preserve">-4” </w:t>
      </w:r>
      <w:proofErr w:type="gramStart"/>
      <w:r w:rsidR="00110966" w:rsidRPr="00A83944">
        <w:t>conduits,  with</w:t>
      </w:r>
      <w:proofErr w:type="gramEnd"/>
      <w:r w:rsidR="00110966" w:rsidRPr="00A83944">
        <w:t xml:space="preserve"> mule tape.</w:t>
      </w:r>
    </w:p>
    <w:p w14:paraId="2B0B8DB4" w14:textId="08A398D4" w:rsidR="00255697" w:rsidRPr="00067D59" w:rsidRDefault="00110966" w:rsidP="0000349D">
      <w:pPr>
        <w:pStyle w:val="ListParagraph"/>
        <w:numPr>
          <w:ilvl w:val="1"/>
          <w:numId w:val="6"/>
        </w:numPr>
      </w:pPr>
      <w:r w:rsidRPr="00A83944">
        <w:t>All conduits containing inner ducts must be provided with</w:t>
      </w:r>
      <w:r w:rsidR="00A74E4B" w:rsidRPr="00A83944">
        <w:t xml:space="preserve"> </w:t>
      </w:r>
      <w:r w:rsidRPr="00A83944">
        <w:t>#12 Tracer wire.</w:t>
      </w:r>
    </w:p>
    <w:p w14:paraId="7547F18D" w14:textId="352A7C2D" w:rsidR="00255697" w:rsidRPr="008F649D" w:rsidRDefault="00255697">
      <w:pPr>
        <w:pStyle w:val="Heading2"/>
        <w:numPr>
          <w:ilvl w:val="1"/>
          <w:numId w:val="52"/>
        </w:numPr>
      </w:pPr>
      <w:bookmarkStart w:id="23" w:name="_Toc107321115"/>
      <w:r w:rsidRPr="008F649D">
        <w:t>Riser Conduits</w:t>
      </w:r>
      <w:bookmarkEnd w:id="23"/>
    </w:p>
    <w:p w14:paraId="2CBD3C53" w14:textId="77777777" w:rsidR="00907912" w:rsidRPr="00A83944" w:rsidRDefault="00255697" w:rsidP="00A83944">
      <w:pPr>
        <w:pStyle w:val="Default"/>
        <w:numPr>
          <w:ilvl w:val="0"/>
          <w:numId w:val="7"/>
        </w:numPr>
        <w:spacing w:line="360" w:lineRule="auto"/>
        <w:rPr>
          <w:rFonts w:ascii="Arial" w:hAnsi="Arial" w:cs="Arial"/>
          <w:sz w:val="21"/>
          <w:szCs w:val="21"/>
        </w:rPr>
      </w:pPr>
      <w:r w:rsidRPr="00A83944">
        <w:rPr>
          <w:rFonts w:ascii="Arial" w:hAnsi="Arial" w:cs="Arial"/>
          <w:sz w:val="21"/>
          <w:szCs w:val="21"/>
        </w:rPr>
        <w:t>Rise</w:t>
      </w:r>
      <w:r w:rsidR="00880D9E" w:rsidRPr="00A83944">
        <w:rPr>
          <w:rFonts w:ascii="Arial" w:hAnsi="Arial" w:cs="Arial"/>
          <w:sz w:val="21"/>
          <w:szCs w:val="21"/>
        </w:rPr>
        <w:t>r / vertical conduits shall be used to install backbone cabling between MTR and TR that are on separate floor.</w:t>
      </w:r>
    </w:p>
    <w:p w14:paraId="6001370E" w14:textId="31D7B93E" w:rsidR="00907912" w:rsidRPr="00A83944" w:rsidRDefault="000C51E7" w:rsidP="00A83944">
      <w:pPr>
        <w:pStyle w:val="Default"/>
        <w:numPr>
          <w:ilvl w:val="1"/>
          <w:numId w:val="7"/>
        </w:numPr>
        <w:spacing w:line="360" w:lineRule="auto"/>
        <w:rPr>
          <w:rFonts w:ascii="Arial" w:hAnsi="Arial" w:cs="Arial"/>
          <w:sz w:val="21"/>
          <w:szCs w:val="21"/>
        </w:rPr>
      </w:pPr>
      <w:r w:rsidRPr="00A83944">
        <w:rPr>
          <w:rFonts w:ascii="Arial" w:hAnsi="Arial" w:cs="Arial"/>
          <w:sz w:val="21"/>
          <w:szCs w:val="21"/>
        </w:rPr>
        <w:t xml:space="preserve">Conduits or sleeves shall be positioned adjacent to a wall on which the backbone cable </w:t>
      </w:r>
      <w:proofErr w:type="gramStart"/>
      <w:r w:rsidR="00A74E4B" w:rsidRPr="00A83944">
        <w:rPr>
          <w:rFonts w:ascii="Arial" w:hAnsi="Arial" w:cs="Arial"/>
          <w:sz w:val="21"/>
          <w:szCs w:val="21"/>
        </w:rPr>
        <w:t xml:space="preserve">will </w:t>
      </w:r>
      <w:r w:rsidRPr="00A83944">
        <w:rPr>
          <w:rFonts w:ascii="Arial" w:hAnsi="Arial" w:cs="Arial"/>
          <w:sz w:val="21"/>
          <w:szCs w:val="21"/>
        </w:rPr>
        <w:t xml:space="preserve"> be</w:t>
      </w:r>
      <w:proofErr w:type="gramEnd"/>
      <w:r w:rsidRPr="00A83944">
        <w:rPr>
          <w:rFonts w:ascii="Arial" w:hAnsi="Arial" w:cs="Arial"/>
          <w:sz w:val="21"/>
          <w:szCs w:val="21"/>
        </w:rPr>
        <w:t xml:space="preserve"> supported.</w:t>
      </w:r>
    </w:p>
    <w:p w14:paraId="0BED6158" w14:textId="77777777" w:rsidR="00907912" w:rsidRPr="00A83944" w:rsidRDefault="00255697" w:rsidP="00A83944">
      <w:pPr>
        <w:pStyle w:val="Default"/>
        <w:numPr>
          <w:ilvl w:val="1"/>
          <w:numId w:val="7"/>
        </w:numPr>
        <w:spacing w:line="360" w:lineRule="auto"/>
        <w:rPr>
          <w:rFonts w:ascii="Arial" w:hAnsi="Arial" w:cs="Arial"/>
          <w:sz w:val="21"/>
          <w:szCs w:val="21"/>
        </w:rPr>
      </w:pPr>
      <w:r w:rsidRPr="00A83944">
        <w:rPr>
          <w:rFonts w:ascii="Arial" w:hAnsi="Arial" w:cs="Arial"/>
          <w:sz w:val="21"/>
          <w:szCs w:val="21"/>
        </w:rPr>
        <w:t xml:space="preserve">Minimum of (2) 4” conduits shall be installed between the MTR room and each TR room as shown on the Drawings. </w:t>
      </w:r>
    </w:p>
    <w:p w14:paraId="56F4C874" w14:textId="77777777" w:rsidR="00907912" w:rsidRPr="00A83944" w:rsidRDefault="00255697" w:rsidP="00A83944">
      <w:pPr>
        <w:pStyle w:val="Default"/>
        <w:numPr>
          <w:ilvl w:val="1"/>
          <w:numId w:val="7"/>
        </w:numPr>
        <w:spacing w:line="360" w:lineRule="auto"/>
        <w:rPr>
          <w:rFonts w:ascii="Arial" w:hAnsi="Arial" w:cs="Arial"/>
          <w:sz w:val="21"/>
          <w:szCs w:val="21"/>
        </w:rPr>
      </w:pPr>
      <w:r w:rsidRPr="00A83944">
        <w:rPr>
          <w:rFonts w:ascii="Arial" w:hAnsi="Arial" w:cs="Arial"/>
          <w:sz w:val="21"/>
          <w:szCs w:val="21"/>
        </w:rPr>
        <w:t xml:space="preserve">Conduits entering MTR and TR rooms shall be reamed or bushed and terminated not more than 4" from entrance wall and within 12” of room corners. </w:t>
      </w:r>
    </w:p>
    <w:p w14:paraId="76E50188" w14:textId="77777777" w:rsidR="00907912" w:rsidRPr="00A83944" w:rsidRDefault="00255697" w:rsidP="00A83944">
      <w:pPr>
        <w:pStyle w:val="Default"/>
        <w:numPr>
          <w:ilvl w:val="1"/>
          <w:numId w:val="7"/>
        </w:numPr>
        <w:spacing w:line="360" w:lineRule="auto"/>
        <w:rPr>
          <w:rFonts w:ascii="Arial" w:hAnsi="Arial" w:cs="Arial"/>
          <w:sz w:val="21"/>
          <w:szCs w:val="21"/>
        </w:rPr>
      </w:pPr>
      <w:r w:rsidRPr="00A83944">
        <w:rPr>
          <w:rFonts w:ascii="Arial" w:hAnsi="Arial" w:cs="Arial"/>
          <w:sz w:val="21"/>
          <w:szCs w:val="21"/>
        </w:rPr>
        <w:t xml:space="preserve">Conduits entering MTR and TR rooms from below floor shall be terminated not more than 4" above finished floor. </w:t>
      </w:r>
    </w:p>
    <w:p w14:paraId="446A8FE3" w14:textId="77777777" w:rsidR="00907912" w:rsidRPr="00A83944" w:rsidRDefault="00255697" w:rsidP="00A83944">
      <w:pPr>
        <w:pStyle w:val="Default"/>
        <w:numPr>
          <w:ilvl w:val="1"/>
          <w:numId w:val="7"/>
        </w:numPr>
        <w:spacing w:line="360" w:lineRule="auto"/>
        <w:rPr>
          <w:rFonts w:ascii="Arial" w:hAnsi="Arial" w:cs="Arial"/>
          <w:sz w:val="21"/>
          <w:szCs w:val="21"/>
        </w:rPr>
      </w:pPr>
      <w:r w:rsidRPr="00A83944">
        <w:rPr>
          <w:rFonts w:ascii="Arial" w:hAnsi="Arial" w:cs="Arial"/>
          <w:sz w:val="21"/>
          <w:szCs w:val="21"/>
        </w:rPr>
        <w:t xml:space="preserve">Conduits for riser cables shall be continuous and separate from all other conduit or enclosed raceway systems. Do not include more than two 90-degree bends between pulling points when installing riser conduits. Where junction boxes are required, locate in accessible areas, such as above suspended ceilings in hallways. </w:t>
      </w:r>
    </w:p>
    <w:p w14:paraId="111685EF" w14:textId="77777777" w:rsidR="00907912" w:rsidRPr="00A83944" w:rsidRDefault="00255697" w:rsidP="00A83944">
      <w:pPr>
        <w:pStyle w:val="Default"/>
        <w:numPr>
          <w:ilvl w:val="1"/>
          <w:numId w:val="7"/>
        </w:numPr>
        <w:spacing w:line="360" w:lineRule="auto"/>
        <w:rPr>
          <w:rFonts w:ascii="Arial" w:hAnsi="Arial" w:cs="Arial"/>
          <w:sz w:val="21"/>
          <w:szCs w:val="21"/>
        </w:rPr>
      </w:pPr>
      <w:r w:rsidRPr="00A83944">
        <w:rPr>
          <w:rFonts w:ascii="Arial" w:hAnsi="Arial" w:cs="Arial"/>
          <w:sz w:val="21"/>
          <w:szCs w:val="21"/>
        </w:rPr>
        <w:t xml:space="preserve">Conduits shall not be less than 4" trade size and be equipped with a measured pull line at 12” increments rated at a minimum 1200-pound test. </w:t>
      </w:r>
    </w:p>
    <w:p w14:paraId="1F53C7A1" w14:textId="77777777" w:rsidR="00907912" w:rsidRPr="00A83944" w:rsidRDefault="00255697" w:rsidP="00A83944">
      <w:pPr>
        <w:pStyle w:val="Default"/>
        <w:numPr>
          <w:ilvl w:val="1"/>
          <w:numId w:val="7"/>
        </w:numPr>
        <w:spacing w:line="360" w:lineRule="auto"/>
        <w:rPr>
          <w:rFonts w:ascii="Arial" w:hAnsi="Arial" w:cs="Arial"/>
          <w:sz w:val="21"/>
          <w:szCs w:val="21"/>
        </w:rPr>
      </w:pPr>
      <w:r w:rsidRPr="00A83944">
        <w:rPr>
          <w:rFonts w:ascii="Arial" w:hAnsi="Arial" w:cs="Arial"/>
          <w:sz w:val="21"/>
          <w:szCs w:val="21"/>
        </w:rPr>
        <w:t xml:space="preserve">Provide restorable fire stops inside and around conduits as recommended by UL1479 or ASTM E814 for all conduits penetrating fire-rated construction. Fire-rated construction to be verified with AHJ. </w:t>
      </w:r>
    </w:p>
    <w:p w14:paraId="2DE493A6" w14:textId="77777777" w:rsidR="00907912" w:rsidRPr="00A83944" w:rsidRDefault="00255697" w:rsidP="00A83944">
      <w:pPr>
        <w:pStyle w:val="Default"/>
        <w:numPr>
          <w:ilvl w:val="1"/>
          <w:numId w:val="7"/>
        </w:numPr>
        <w:spacing w:line="360" w:lineRule="auto"/>
        <w:rPr>
          <w:rFonts w:ascii="Arial" w:hAnsi="Arial" w:cs="Arial"/>
          <w:sz w:val="21"/>
          <w:szCs w:val="21"/>
        </w:rPr>
      </w:pPr>
      <w:r w:rsidRPr="00A83944">
        <w:rPr>
          <w:rFonts w:ascii="Arial" w:hAnsi="Arial" w:cs="Arial"/>
          <w:sz w:val="21"/>
          <w:szCs w:val="21"/>
        </w:rPr>
        <w:t>Provide an insulating press fit bushing on all telecommunications riser conduits. Bushings must be rated to be used in an environmental air handling space (Plenum).</w:t>
      </w:r>
    </w:p>
    <w:p w14:paraId="7C149EC2" w14:textId="77777777" w:rsidR="00907912" w:rsidRPr="00A83944" w:rsidRDefault="00255697"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Manufacturer of insulating bushing on all telecommunication conduits shall be Arlington or equal. </w:t>
      </w:r>
    </w:p>
    <w:p w14:paraId="69DF3E36" w14:textId="33F40AFA" w:rsidR="0038448F" w:rsidRPr="00A83944" w:rsidRDefault="00255697" w:rsidP="00A83944">
      <w:pPr>
        <w:pStyle w:val="Default"/>
        <w:numPr>
          <w:ilvl w:val="1"/>
          <w:numId w:val="7"/>
        </w:numPr>
        <w:spacing w:line="360" w:lineRule="auto"/>
        <w:rPr>
          <w:rFonts w:ascii="Arial" w:hAnsi="Arial" w:cs="Arial"/>
          <w:sz w:val="21"/>
          <w:szCs w:val="21"/>
        </w:rPr>
      </w:pPr>
      <w:r w:rsidRPr="00A83944">
        <w:rPr>
          <w:rFonts w:ascii="Arial" w:hAnsi="Arial" w:cs="Arial"/>
          <w:sz w:val="21"/>
          <w:szCs w:val="21"/>
        </w:rPr>
        <w:lastRenderedPageBreak/>
        <w:t>Riser conduits shall not be used for the dis</w:t>
      </w:r>
      <w:r w:rsidR="0038448F" w:rsidRPr="00A83944">
        <w:rPr>
          <w:rFonts w:ascii="Arial" w:hAnsi="Arial" w:cs="Arial"/>
          <w:sz w:val="21"/>
          <w:szCs w:val="21"/>
        </w:rPr>
        <w:t>tribution of horizontal cables.</w:t>
      </w:r>
    </w:p>
    <w:p w14:paraId="3462997A" w14:textId="27E1A948" w:rsidR="000C51E7" w:rsidRPr="00067D59" w:rsidRDefault="00A74E4B" w:rsidP="00067D59">
      <w:pPr>
        <w:pStyle w:val="Default"/>
        <w:numPr>
          <w:ilvl w:val="1"/>
          <w:numId w:val="7"/>
        </w:numPr>
        <w:spacing w:line="360" w:lineRule="auto"/>
        <w:rPr>
          <w:rFonts w:ascii="Arial" w:hAnsi="Arial" w:cs="Arial"/>
          <w:sz w:val="21"/>
          <w:szCs w:val="21"/>
        </w:rPr>
      </w:pPr>
      <w:r w:rsidRPr="00A83944">
        <w:rPr>
          <w:rFonts w:ascii="Arial" w:hAnsi="Arial" w:cs="Arial"/>
          <w:sz w:val="21"/>
          <w:szCs w:val="21"/>
        </w:rPr>
        <w:t xml:space="preserve">Both ends of the conduit shall be grounded </w:t>
      </w:r>
      <w:r w:rsidR="00AD78F4" w:rsidRPr="00A83944">
        <w:rPr>
          <w:rFonts w:ascii="Arial" w:hAnsi="Arial" w:cs="Arial"/>
          <w:sz w:val="21"/>
          <w:szCs w:val="21"/>
        </w:rPr>
        <w:t>to the Telcom ground bus.</w:t>
      </w:r>
    </w:p>
    <w:p w14:paraId="45A69A76" w14:textId="77777777" w:rsidR="00CA7910" w:rsidRPr="008F649D" w:rsidRDefault="00CA7910" w:rsidP="0038448F">
      <w:pPr>
        <w:pStyle w:val="Default"/>
        <w:ind w:left="1486"/>
        <w:rPr>
          <w:rFonts w:ascii="Arial" w:hAnsi="Arial" w:cs="Arial"/>
          <w:b/>
          <w:bCs/>
          <w:sz w:val="22"/>
          <w:szCs w:val="22"/>
        </w:rPr>
      </w:pPr>
    </w:p>
    <w:p w14:paraId="2380831A" w14:textId="1727F345" w:rsidR="0038448F" w:rsidRPr="008F649D" w:rsidRDefault="00067D59">
      <w:pPr>
        <w:pStyle w:val="Heading2"/>
        <w:numPr>
          <w:ilvl w:val="1"/>
          <w:numId w:val="52"/>
        </w:numPr>
      </w:pPr>
      <w:bookmarkStart w:id="24" w:name="_Toc107321116"/>
      <w:r>
        <w:t xml:space="preserve"> </w:t>
      </w:r>
      <w:r w:rsidR="003A35D2" w:rsidRPr="008F649D">
        <w:t>Horizontal Distribution S</w:t>
      </w:r>
      <w:r w:rsidR="0038448F" w:rsidRPr="008F649D">
        <w:t>ystem</w:t>
      </w:r>
      <w:bookmarkEnd w:id="24"/>
    </w:p>
    <w:p w14:paraId="143234F2" w14:textId="77777777" w:rsidR="00CA7910" w:rsidRPr="008F649D" w:rsidRDefault="00CA7910" w:rsidP="0038448F">
      <w:pPr>
        <w:pStyle w:val="Default"/>
        <w:rPr>
          <w:rFonts w:ascii="Arial" w:hAnsi="Arial" w:cs="Arial"/>
          <w:sz w:val="22"/>
          <w:szCs w:val="22"/>
        </w:rPr>
      </w:pPr>
    </w:p>
    <w:p w14:paraId="6525D9BD" w14:textId="2CB6D62F" w:rsidR="00CA7910" w:rsidRPr="00A83944" w:rsidRDefault="003A35D2" w:rsidP="00A83944">
      <w:pPr>
        <w:pStyle w:val="Default"/>
        <w:numPr>
          <w:ilvl w:val="0"/>
          <w:numId w:val="7"/>
        </w:numPr>
        <w:spacing w:line="360" w:lineRule="auto"/>
        <w:rPr>
          <w:rFonts w:ascii="Arial" w:hAnsi="Arial" w:cs="Arial"/>
          <w:sz w:val="21"/>
          <w:szCs w:val="21"/>
        </w:rPr>
      </w:pPr>
      <w:r w:rsidRPr="00A83944">
        <w:rPr>
          <w:rFonts w:ascii="Arial" w:hAnsi="Arial" w:cs="Arial"/>
          <w:sz w:val="21"/>
          <w:szCs w:val="21"/>
        </w:rPr>
        <w:t xml:space="preserve">Install empty raceway system, including underfloor and overhead distribution system, fish wire, terminal cabinets, outlet boxes, floor boxes, pull boxes, cover plates, conduit, sleeves and caps, cable troughs, service poles, miscellaneous and positioning material to constitute complete system, as indicated for distribution of Telecommunications wiring which includes cables for Data, Voice, Video, Audio, </w:t>
      </w:r>
      <w:r w:rsidR="00045411" w:rsidRPr="00A83944">
        <w:rPr>
          <w:rFonts w:ascii="Arial" w:hAnsi="Arial" w:cs="Arial"/>
          <w:sz w:val="21"/>
          <w:szCs w:val="21"/>
        </w:rPr>
        <w:t>Security,</w:t>
      </w:r>
      <w:r w:rsidRPr="00A83944">
        <w:rPr>
          <w:rFonts w:ascii="Arial" w:hAnsi="Arial" w:cs="Arial"/>
          <w:sz w:val="21"/>
          <w:szCs w:val="21"/>
        </w:rPr>
        <w:t xml:space="preserve"> and future signal requirements. </w:t>
      </w:r>
    </w:p>
    <w:p w14:paraId="781F1FD8" w14:textId="77777777" w:rsidR="00CA7910" w:rsidRPr="00A83944" w:rsidRDefault="003A35D2" w:rsidP="00A83944">
      <w:pPr>
        <w:pStyle w:val="Default"/>
        <w:numPr>
          <w:ilvl w:val="1"/>
          <w:numId w:val="7"/>
        </w:numPr>
        <w:spacing w:line="360" w:lineRule="auto"/>
        <w:rPr>
          <w:rFonts w:ascii="Arial" w:hAnsi="Arial" w:cs="Arial"/>
          <w:sz w:val="21"/>
          <w:szCs w:val="21"/>
        </w:rPr>
      </w:pPr>
      <w:r w:rsidRPr="00A83944">
        <w:rPr>
          <w:rFonts w:ascii="Arial" w:hAnsi="Arial" w:cs="Arial"/>
          <w:sz w:val="21"/>
          <w:szCs w:val="21"/>
        </w:rPr>
        <w:t xml:space="preserve"> </w:t>
      </w:r>
      <w:r w:rsidR="000C51E7" w:rsidRPr="00A83944">
        <w:rPr>
          <w:rFonts w:ascii="Arial" w:hAnsi="Arial" w:cs="Arial"/>
          <w:sz w:val="21"/>
          <w:szCs w:val="21"/>
        </w:rPr>
        <w:t>Corridor Cable Tray System</w:t>
      </w:r>
    </w:p>
    <w:p w14:paraId="5CA27F16" w14:textId="78B9E1F8" w:rsidR="00A853BA" w:rsidRPr="00067D59" w:rsidRDefault="00A853BA" w:rsidP="00A83944">
      <w:pPr>
        <w:pStyle w:val="Default"/>
        <w:numPr>
          <w:ilvl w:val="2"/>
          <w:numId w:val="7"/>
        </w:numPr>
        <w:spacing w:line="360" w:lineRule="auto"/>
        <w:rPr>
          <w:rFonts w:ascii="Arial" w:hAnsi="Arial" w:cs="Arial"/>
          <w:b/>
          <w:bCs/>
          <w:sz w:val="21"/>
          <w:szCs w:val="21"/>
        </w:rPr>
      </w:pPr>
      <w:r w:rsidRPr="00067D59">
        <w:rPr>
          <w:rFonts w:ascii="Arial" w:hAnsi="Arial" w:cs="Arial"/>
          <w:b/>
          <w:bCs/>
          <w:sz w:val="21"/>
          <w:szCs w:val="21"/>
        </w:rPr>
        <w:t xml:space="preserve">“J-Hook” installation </w:t>
      </w:r>
      <w:r w:rsidR="00067D59">
        <w:rPr>
          <w:rFonts w:ascii="Arial" w:hAnsi="Arial" w:cs="Arial"/>
          <w:b/>
          <w:bCs/>
          <w:sz w:val="21"/>
          <w:szCs w:val="21"/>
        </w:rPr>
        <w:t>is not allowed under any</w:t>
      </w:r>
      <w:r w:rsidR="00067D59" w:rsidRPr="00067D59">
        <w:rPr>
          <w:rFonts w:ascii="Arial" w:hAnsi="Arial" w:cs="Arial"/>
          <w:b/>
          <w:bCs/>
          <w:sz w:val="21"/>
          <w:szCs w:val="21"/>
        </w:rPr>
        <w:t xml:space="preserve"> circumstance</w:t>
      </w:r>
      <w:r w:rsidR="00067D59">
        <w:rPr>
          <w:rFonts w:ascii="Arial" w:hAnsi="Arial" w:cs="Arial"/>
          <w:b/>
          <w:bCs/>
          <w:sz w:val="21"/>
          <w:szCs w:val="21"/>
        </w:rPr>
        <w:t xml:space="preserve"> </w:t>
      </w:r>
      <w:r w:rsidRPr="00067D59">
        <w:rPr>
          <w:rFonts w:ascii="Arial" w:hAnsi="Arial" w:cs="Arial"/>
          <w:b/>
          <w:bCs/>
          <w:sz w:val="21"/>
          <w:szCs w:val="21"/>
        </w:rPr>
        <w:t>for horizontal distribution systems.</w:t>
      </w:r>
    </w:p>
    <w:p w14:paraId="5D1588CB" w14:textId="60DB6AF1" w:rsidR="000C51E7" w:rsidRPr="00A83944" w:rsidRDefault="000C51E7"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ITS preferred horizontal distribution system is open cable tray in accessible hallway ceilings.</w:t>
      </w:r>
    </w:p>
    <w:p w14:paraId="1E2DC02B" w14:textId="3FF706F6"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Complete wall mounted or suspended aluminum</w:t>
      </w:r>
      <w:r w:rsidR="00AD78F4" w:rsidRPr="00A83944">
        <w:rPr>
          <w:rFonts w:ascii="Arial" w:hAnsi="Arial" w:cs="Arial"/>
          <w:sz w:val="21"/>
          <w:szCs w:val="21"/>
        </w:rPr>
        <w:t>/metal</w:t>
      </w:r>
      <w:r w:rsidRPr="00A83944">
        <w:rPr>
          <w:rFonts w:ascii="Arial" w:hAnsi="Arial" w:cs="Arial"/>
          <w:sz w:val="21"/>
          <w:szCs w:val="21"/>
        </w:rPr>
        <w:t xml:space="preserve"> cable tray system and necessary accessories shall be provided as shown on plans. Install entire cable tray system in accordance with manufacturer’s minimum installation practices and all local governing codes.</w:t>
      </w:r>
    </w:p>
    <w:p w14:paraId="5C320517"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Coordinate installation of cable tray with other trades to allow a minimum of 12” above, 12” in front, and 12” below of clearance from piping, conduits, ductwork, etc. Allowance must be provided for access to the tray with reasonable room to work. Obstructions to the tray must be minimized and cannot block more than 6 feet of the tray at any point in the run. </w:t>
      </w:r>
    </w:p>
    <w:p w14:paraId="05FA2A89"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Submittal drawings, in the form of 8 ½”x 11” catalog cut sheets, shall be provided for the following items: cable tray, fittings, accessories and load data. </w:t>
      </w:r>
    </w:p>
    <w:p w14:paraId="693E81D0"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Cable tray shall not be loaded beyond 60% of manufacturer’s recommended load capacity. </w:t>
      </w:r>
    </w:p>
    <w:p w14:paraId="1E0703AC" w14:textId="28D04526"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Where a new cable tray distribution system encounters a </w:t>
      </w:r>
      <w:r w:rsidR="000C51E7" w:rsidRPr="00A83944">
        <w:rPr>
          <w:rFonts w:ascii="Arial" w:hAnsi="Arial" w:cs="Arial"/>
          <w:sz w:val="21"/>
          <w:szCs w:val="21"/>
        </w:rPr>
        <w:t xml:space="preserve">fire rated </w:t>
      </w:r>
      <w:r w:rsidRPr="00A83944">
        <w:rPr>
          <w:rFonts w:ascii="Arial" w:hAnsi="Arial" w:cs="Arial"/>
          <w:sz w:val="21"/>
          <w:szCs w:val="21"/>
        </w:rPr>
        <w:t xml:space="preserve">wall, install sufficient </w:t>
      </w:r>
      <w:r w:rsidR="000C51E7" w:rsidRPr="00A83944">
        <w:rPr>
          <w:rFonts w:ascii="Arial" w:hAnsi="Arial" w:cs="Arial"/>
          <w:sz w:val="21"/>
          <w:szCs w:val="21"/>
        </w:rPr>
        <w:t xml:space="preserve">fire rated mechanical </w:t>
      </w:r>
      <w:r w:rsidRPr="00A83944">
        <w:rPr>
          <w:rFonts w:ascii="Arial" w:hAnsi="Arial" w:cs="Arial"/>
          <w:sz w:val="21"/>
          <w:szCs w:val="21"/>
        </w:rPr>
        <w:t>sleeves through the w</w:t>
      </w:r>
      <w:r w:rsidR="008244BD" w:rsidRPr="00A83944">
        <w:rPr>
          <w:rFonts w:ascii="Arial" w:hAnsi="Arial" w:cs="Arial"/>
          <w:sz w:val="21"/>
          <w:szCs w:val="21"/>
        </w:rPr>
        <w:t>all so cabling does not exceed 6</w:t>
      </w:r>
      <w:r w:rsidRPr="00A83944">
        <w:rPr>
          <w:rFonts w:ascii="Arial" w:hAnsi="Arial" w:cs="Arial"/>
          <w:sz w:val="21"/>
          <w:szCs w:val="21"/>
        </w:rPr>
        <w:t xml:space="preserve">0% fill. </w:t>
      </w:r>
    </w:p>
    <w:p w14:paraId="0E24A1AC"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Where cable tray is exposed below ceiling, install the appropriate solid bottom inserts to conceal cables. </w:t>
      </w:r>
    </w:p>
    <w:p w14:paraId="2E5B0233"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Install cable tray dropouts where large quantities of cables exit the distribution system. </w:t>
      </w:r>
    </w:p>
    <w:p w14:paraId="747039A3"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Cable tray must be sized to facilitate sufficient growth capacity for migration cable plant to coexist in same tray as existing cable plant, wherever possible.</w:t>
      </w:r>
    </w:p>
    <w:p w14:paraId="10601DA0" w14:textId="25AE499D"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Fittings/Supports: Wire mesh cable tray fittings are </w:t>
      </w:r>
      <w:r w:rsidR="00045411" w:rsidRPr="00A83944">
        <w:rPr>
          <w:rFonts w:ascii="Arial" w:hAnsi="Arial" w:cs="Arial"/>
          <w:sz w:val="21"/>
          <w:szCs w:val="21"/>
        </w:rPr>
        <w:t>field fabricated</w:t>
      </w:r>
      <w:r w:rsidRPr="00A83944">
        <w:rPr>
          <w:rFonts w:ascii="Arial" w:hAnsi="Arial" w:cs="Arial"/>
          <w:sz w:val="21"/>
          <w:szCs w:val="21"/>
        </w:rPr>
        <w:t xml:space="preserve"> from straight tray sections, in accordance with manufacturer’s instructions. Supports will include the FAS (Fast Assembly System) where possible so that screws, bolts, and additional tools are </w:t>
      </w:r>
      <w:r w:rsidRPr="00A83944">
        <w:rPr>
          <w:rFonts w:ascii="Arial" w:hAnsi="Arial" w:cs="Arial"/>
          <w:sz w:val="21"/>
          <w:szCs w:val="21"/>
        </w:rPr>
        <w:lastRenderedPageBreak/>
        <w:t xml:space="preserve">not required for cable tray mounting; installation time is reduced; and tray path can adapt to installation obstacles without the need for additional parts. Place supports so that support span does not exceed that shown on the drawings. </w:t>
      </w:r>
    </w:p>
    <w:p w14:paraId="525D3CE5"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FAS System support methods to mount from ceiling and wall structures with 1/4”, 3/8” or 1/2” threaded rod, if applicable.</w:t>
      </w:r>
    </w:p>
    <w:p w14:paraId="5DF5F8C1"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Splices, including those approved for electrical continuity (bonding), as recommended by cable tray manufacturer. Select one of the following splicing methods, if applicable: a. UL Classified EDRN Fast Splice: No hardware required </w:t>
      </w:r>
    </w:p>
    <w:p w14:paraId="4054DC9B"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UL Classified SWK Splice Washer Kit: Swaged set for splicing, turns, bends, tees </w:t>
      </w:r>
    </w:p>
    <w:p w14:paraId="129FEDA5"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UL Classified ED Universal Splice Bar: Cut &amp; bend to fit any configuration</w:t>
      </w:r>
    </w:p>
    <w:p w14:paraId="1C6C836C"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Pre-click Splice: Bolted connection optional </w:t>
      </w:r>
    </w:p>
    <w:p w14:paraId="09FA8DB8"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UL Classified EDT Splice Plate: Bolted connection </w:t>
      </w:r>
    </w:p>
    <w:p w14:paraId="6C1B8A42"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UL Classified CE 25 &amp; CE 30 Square Splice Washers: Use with EZ BN ¼” Nut &amp; Bolt </w:t>
      </w:r>
    </w:p>
    <w:p w14:paraId="7793EB94"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UL Classified CE 40 Square Splice Washer: Use with EZ BN ¼” to splice trays on bends, adjustable tees </w:t>
      </w:r>
    </w:p>
    <w:p w14:paraId="00C1724C" w14:textId="77777777" w:rsidR="00CA7910" w:rsidRPr="00A83944" w:rsidRDefault="003A35D2" w:rsidP="00A83944">
      <w:pPr>
        <w:pStyle w:val="Default"/>
        <w:numPr>
          <w:ilvl w:val="2"/>
          <w:numId w:val="7"/>
        </w:numPr>
        <w:spacing w:line="360" w:lineRule="auto"/>
        <w:rPr>
          <w:rFonts w:ascii="Arial" w:hAnsi="Arial" w:cs="Arial"/>
          <w:sz w:val="21"/>
          <w:szCs w:val="21"/>
        </w:rPr>
      </w:pPr>
      <w:proofErr w:type="spellStart"/>
      <w:r w:rsidRPr="00A83944">
        <w:rPr>
          <w:rFonts w:ascii="Arial" w:hAnsi="Arial" w:cs="Arial"/>
          <w:sz w:val="21"/>
          <w:szCs w:val="21"/>
        </w:rPr>
        <w:t>FASLock</w:t>
      </w:r>
      <w:proofErr w:type="spellEnd"/>
      <w:r w:rsidRPr="00A83944">
        <w:rPr>
          <w:rFonts w:ascii="Arial" w:hAnsi="Arial" w:cs="Arial"/>
          <w:sz w:val="21"/>
          <w:szCs w:val="21"/>
        </w:rPr>
        <w:t xml:space="preserve"> Splice: For sweeps and bends w</w:t>
      </w:r>
      <w:r w:rsidR="00990F57" w:rsidRPr="00A83944">
        <w:rPr>
          <w:rFonts w:ascii="Arial" w:hAnsi="Arial" w:cs="Arial"/>
          <w:sz w:val="21"/>
          <w:szCs w:val="21"/>
        </w:rPr>
        <w:t>ith tray 12” (300mm) and wider.</w:t>
      </w:r>
    </w:p>
    <w:p w14:paraId="184A85E2"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UL Classified EZ T 90 kit: For tees and 90s </w:t>
      </w:r>
    </w:p>
    <w:p w14:paraId="7DFEF263" w14:textId="77777777" w:rsidR="00CA7910" w:rsidRPr="00A83944" w:rsidRDefault="003A35D2"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UL Classified RADT90 kit: For 5-1/2” radius Tees and 90s </w:t>
      </w:r>
    </w:p>
    <w:p w14:paraId="38A5A9A7" w14:textId="77777777" w:rsidR="00A365C7" w:rsidRPr="00A83944" w:rsidRDefault="00990F57" w:rsidP="00A83944">
      <w:pPr>
        <w:pStyle w:val="Default"/>
        <w:numPr>
          <w:ilvl w:val="1"/>
          <w:numId w:val="7"/>
        </w:numPr>
        <w:spacing w:line="360" w:lineRule="auto"/>
        <w:rPr>
          <w:rFonts w:ascii="Arial" w:hAnsi="Arial" w:cs="Arial"/>
          <w:sz w:val="21"/>
          <w:szCs w:val="21"/>
        </w:rPr>
      </w:pPr>
      <w:r w:rsidRPr="00A83944">
        <w:rPr>
          <w:rFonts w:ascii="Arial" w:hAnsi="Arial" w:cs="Arial"/>
          <w:sz w:val="21"/>
          <w:szCs w:val="21"/>
        </w:rPr>
        <w:t xml:space="preserve">Accessories: As required to protect, support, and install a cable tray system. Select from the following accessories, if applicable: </w:t>
      </w:r>
    </w:p>
    <w:p w14:paraId="466A3A45" w14:textId="77777777" w:rsidR="00A365C7" w:rsidRPr="00A83944" w:rsidRDefault="00A365C7"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Equipment Grounding Conductor Function &amp; Grounding </w:t>
      </w:r>
    </w:p>
    <w:p w14:paraId="744A314B" w14:textId="77777777" w:rsidR="00A365C7" w:rsidRPr="00A83944" w:rsidRDefault="00A365C7"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UL Classified cable trays (including painted tray) may act as Equipment Grounding Conductors. </w:t>
      </w:r>
    </w:p>
    <w:p w14:paraId="5D520E58" w14:textId="77777777" w:rsidR="00A365C7" w:rsidRPr="00A83944" w:rsidRDefault="00A365C7"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Use UL Classified splicing methods to ensure cable tray is electrically continuous and bonded as recommended.</w:t>
      </w:r>
    </w:p>
    <w:p w14:paraId="2FFD28CD" w14:textId="77777777" w:rsidR="00A365C7" w:rsidRPr="00A83944" w:rsidRDefault="00A365C7"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Ground cable trays at end of continuous run. </w:t>
      </w:r>
    </w:p>
    <w:p w14:paraId="1E130A5B" w14:textId="77777777" w:rsidR="00A365C7" w:rsidRPr="00A83944" w:rsidRDefault="00A365C7"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 Test cable tray system per NFPA70B, Chapter 18 to verify grounding less than 1 ohm.</w:t>
      </w:r>
    </w:p>
    <w:p w14:paraId="5B80FC48" w14:textId="77777777" w:rsidR="00990F57" w:rsidRPr="00A83944" w:rsidRDefault="00A365C7"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 xml:space="preserve">Ground cable trays against fault current, noise, lightning, and electromagnetic interference by mounting grounding wire to each 10’ cable tray section with grounding clamp. </w:t>
      </w:r>
    </w:p>
    <w:p w14:paraId="7E5B2AF9" w14:textId="77777777" w:rsidR="000A4FE4" w:rsidRPr="00A83944" w:rsidRDefault="000A4FE4" w:rsidP="00A83944">
      <w:pPr>
        <w:pStyle w:val="Default"/>
        <w:spacing w:line="360" w:lineRule="auto"/>
        <w:ind w:left="2520"/>
        <w:rPr>
          <w:rFonts w:ascii="Arial" w:hAnsi="Arial" w:cs="Arial"/>
          <w:sz w:val="21"/>
          <w:szCs w:val="21"/>
        </w:rPr>
      </w:pPr>
    </w:p>
    <w:p w14:paraId="0A8C83FA" w14:textId="77777777" w:rsidR="000A4FE4" w:rsidRPr="00A83944" w:rsidRDefault="008244BD" w:rsidP="00A83944">
      <w:pPr>
        <w:pStyle w:val="Default"/>
        <w:numPr>
          <w:ilvl w:val="1"/>
          <w:numId w:val="7"/>
        </w:numPr>
        <w:spacing w:line="360" w:lineRule="auto"/>
        <w:rPr>
          <w:rFonts w:ascii="Arial" w:hAnsi="Arial" w:cs="Arial"/>
          <w:sz w:val="21"/>
          <w:szCs w:val="21"/>
        </w:rPr>
      </w:pPr>
      <w:r w:rsidRPr="00A83944">
        <w:rPr>
          <w:rFonts w:ascii="Arial" w:hAnsi="Arial" w:cs="Arial"/>
          <w:sz w:val="21"/>
          <w:szCs w:val="21"/>
        </w:rPr>
        <w:t xml:space="preserve">Corridor Conduit </w:t>
      </w:r>
      <w:r w:rsidR="000A4FE4" w:rsidRPr="00A83944">
        <w:rPr>
          <w:rFonts w:ascii="Arial" w:hAnsi="Arial" w:cs="Arial"/>
          <w:sz w:val="21"/>
          <w:szCs w:val="21"/>
        </w:rPr>
        <w:t>System</w:t>
      </w:r>
    </w:p>
    <w:p w14:paraId="4BAFC87D" w14:textId="7D7CF5B5" w:rsidR="000A4FE4" w:rsidRPr="00A83944" w:rsidRDefault="000A4FE4"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Main horizontal pathway</w:t>
      </w:r>
      <w:r w:rsidR="00B05B0E" w:rsidRPr="00A83944">
        <w:rPr>
          <w:rFonts w:ascii="Arial" w:hAnsi="Arial" w:cs="Arial"/>
          <w:sz w:val="21"/>
          <w:szCs w:val="21"/>
        </w:rPr>
        <w:t xml:space="preserve">s in ceilings such as </w:t>
      </w:r>
      <w:r w:rsidR="003E68A6" w:rsidRPr="00A83944">
        <w:rPr>
          <w:rFonts w:ascii="Arial" w:hAnsi="Arial" w:cs="Arial"/>
          <w:sz w:val="21"/>
          <w:szCs w:val="21"/>
        </w:rPr>
        <w:t>inaccessible</w:t>
      </w:r>
      <w:r w:rsidR="00B05B0E" w:rsidRPr="00A83944">
        <w:rPr>
          <w:rFonts w:ascii="Arial" w:hAnsi="Arial" w:cs="Arial"/>
          <w:sz w:val="21"/>
          <w:szCs w:val="21"/>
        </w:rPr>
        <w:t xml:space="preserve"> or plenum</w:t>
      </w:r>
      <w:r w:rsidRPr="00A83944">
        <w:rPr>
          <w:rFonts w:ascii="Arial" w:hAnsi="Arial" w:cs="Arial"/>
          <w:sz w:val="21"/>
          <w:szCs w:val="21"/>
        </w:rPr>
        <w:t xml:space="preserve"> will require a conduit system. A conduit system consists of installation from the applicable telecommunications space (TR or MTR) to telecommunications outlets</w:t>
      </w:r>
      <w:r w:rsidR="00AD78F4" w:rsidRPr="00A83944">
        <w:rPr>
          <w:rFonts w:ascii="Arial" w:hAnsi="Arial" w:cs="Arial"/>
          <w:sz w:val="21"/>
          <w:szCs w:val="21"/>
        </w:rPr>
        <w:t xml:space="preserve"> (TO)</w:t>
      </w:r>
      <w:r w:rsidRPr="00A83944">
        <w:rPr>
          <w:rFonts w:ascii="Arial" w:hAnsi="Arial" w:cs="Arial"/>
          <w:sz w:val="21"/>
          <w:szCs w:val="21"/>
        </w:rPr>
        <w:t xml:space="preserve"> in the floors, ceilings, walls, columns, and furniture.</w:t>
      </w:r>
    </w:p>
    <w:p w14:paraId="31AB45DE" w14:textId="77777777" w:rsidR="000A4FE4" w:rsidRPr="00A83944" w:rsidRDefault="000A4FE4"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The engineer/ designer shall consider the following for all conduit systems:</w:t>
      </w:r>
    </w:p>
    <w:p w14:paraId="12A4230D" w14:textId="14DAA5A3" w:rsidR="000A4FE4" w:rsidRPr="00A83944" w:rsidRDefault="0076617E" w:rsidP="00A83944">
      <w:pPr>
        <w:pStyle w:val="Default"/>
        <w:numPr>
          <w:ilvl w:val="3"/>
          <w:numId w:val="7"/>
        </w:numPr>
        <w:spacing w:line="360" w:lineRule="auto"/>
        <w:rPr>
          <w:rFonts w:ascii="Arial" w:hAnsi="Arial" w:cs="Arial"/>
          <w:sz w:val="21"/>
          <w:szCs w:val="21"/>
        </w:rPr>
      </w:pPr>
      <w:r w:rsidRPr="00A83944">
        <w:rPr>
          <w:rFonts w:ascii="Arial" w:hAnsi="Arial" w:cs="Arial"/>
          <w:sz w:val="21"/>
          <w:szCs w:val="21"/>
        </w:rPr>
        <w:lastRenderedPageBreak/>
        <w:t xml:space="preserve">Best direct route with no single bend greater than 90 degree or aggregate of bends </w:t>
      </w:r>
      <w:r w:rsidR="00045411" w:rsidRPr="00A83944">
        <w:rPr>
          <w:rFonts w:ascii="Arial" w:hAnsi="Arial" w:cs="Arial"/>
          <w:sz w:val="21"/>
          <w:szCs w:val="21"/>
        </w:rPr>
        <w:t>more than</w:t>
      </w:r>
      <w:r w:rsidRPr="00A83944">
        <w:rPr>
          <w:rFonts w:ascii="Arial" w:hAnsi="Arial" w:cs="Arial"/>
          <w:sz w:val="21"/>
          <w:szCs w:val="21"/>
        </w:rPr>
        <w:t xml:space="preserve"> 180 degrees between pull boxes.</w:t>
      </w:r>
    </w:p>
    <w:p w14:paraId="3DE1758D" w14:textId="77777777" w:rsidR="0076617E" w:rsidRPr="00A83944" w:rsidRDefault="0076617E" w:rsidP="00A83944">
      <w:pPr>
        <w:pStyle w:val="Default"/>
        <w:numPr>
          <w:ilvl w:val="3"/>
          <w:numId w:val="7"/>
        </w:numPr>
        <w:spacing w:line="360" w:lineRule="auto"/>
        <w:rPr>
          <w:rFonts w:ascii="Arial" w:hAnsi="Arial" w:cs="Arial"/>
          <w:sz w:val="21"/>
          <w:szCs w:val="21"/>
        </w:rPr>
      </w:pPr>
      <w:r w:rsidRPr="00A83944">
        <w:rPr>
          <w:rFonts w:ascii="Arial" w:hAnsi="Arial" w:cs="Arial"/>
          <w:sz w:val="21"/>
          <w:szCs w:val="21"/>
        </w:rPr>
        <w:t>Contain no continuous section longer than 100’.</w:t>
      </w:r>
    </w:p>
    <w:p w14:paraId="0D67752C" w14:textId="77777777" w:rsidR="0076617E" w:rsidRPr="00A83944" w:rsidRDefault="0076617E" w:rsidP="00A83944">
      <w:pPr>
        <w:pStyle w:val="Default"/>
        <w:numPr>
          <w:ilvl w:val="3"/>
          <w:numId w:val="7"/>
        </w:numPr>
        <w:spacing w:line="360" w:lineRule="auto"/>
        <w:rPr>
          <w:rFonts w:ascii="Arial" w:hAnsi="Arial" w:cs="Arial"/>
          <w:sz w:val="21"/>
          <w:szCs w:val="21"/>
        </w:rPr>
      </w:pPr>
      <w:r w:rsidRPr="00A83944">
        <w:rPr>
          <w:rFonts w:ascii="Arial" w:hAnsi="Arial" w:cs="Arial"/>
          <w:sz w:val="21"/>
          <w:szCs w:val="21"/>
        </w:rPr>
        <w:t>Be bonded to ground on one or both ends in accordance with NEC or local code requirements.</w:t>
      </w:r>
    </w:p>
    <w:p w14:paraId="5506CF62" w14:textId="77777777" w:rsidR="0076617E" w:rsidRPr="00A83944" w:rsidRDefault="0076617E" w:rsidP="00A83944">
      <w:pPr>
        <w:pStyle w:val="Default"/>
        <w:numPr>
          <w:ilvl w:val="3"/>
          <w:numId w:val="7"/>
        </w:numPr>
        <w:spacing w:line="360" w:lineRule="auto"/>
        <w:rPr>
          <w:rFonts w:ascii="Arial" w:hAnsi="Arial" w:cs="Arial"/>
          <w:sz w:val="21"/>
          <w:szCs w:val="21"/>
        </w:rPr>
      </w:pPr>
      <w:r w:rsidRPr="00A83944">
        <w:rPr>
          <w:rFonts w:ascii="Arial" w:hAnsi="Arial" w:cs="Arial"/>
          <w:sz w:val="21"/>
          <w:szCs w:val="21"/>
        </w:rPr>
        <w:t>Withstand the environment to which they will be exposed</w:t>
      </w:r>
    </w:p>
    <w:p w14:paraId="014EB780" w14:textId="77777777" w:rsidR="0076617E" w:rsidRPr="00A83944" w:rsidRDefault="0076617E" w:rsidP="00A83944">
      <w:pPr>
        <w:pStyle w:val="Default"/>
        <w:numPr>
          <w:ilvl w:val="3"/>
          <w:numId w:val="7"/>
        </w:numPr>
        <w:spacing w:line="360" w:lineRule="auto"/>
        <w:rPr>
          <w:rFonts w:ascii="Arial" w:hAnsi="Arial" w:cs="Arial"/>
          <w:sz w:val="21"/>
          <w:szCs w:val="21"/>
        </w:rPr>
      </w:pPr>
      <w:r w:rsidRPr="00A83944">
        <w:rPr>
          <w:rFonts w:ascii="Arial" w:hAnsi="Arial" w:cs="Arial"/>
          <w:sz w:val="21"/>
          <w:szCs w:val="21"/>
        </w:rPr>
        <w:t>Runs more than 100’ shall have pull points or boxes inserted so that no segment between points/ boxes exceeds 100’.</w:t>
      </w:r>
    </w:p>
    <w:p w14:paraId="43E25542" w14:textId="77777777" w:rsidR="0076617E" w:rsidRPr="00A83944" w:rsidRDefault="0076617E" w:rsidP="00A83944">
      <w:pPr>
        <w:pStyle w:val="Default"/>
        <w:numPr>
          <w:ilvl w:val="3"/>
          <w:numId w:val="7"/>
        </w:numPr>
        <w:spacing w:line="360" w:lineRule="auto"/>
        <w:rPr>
          <w:rFonts w:ascii="Arial" w:hAnsi="Arial" w:cs="Arial"/>
          <w:sz w:val="21"/>
          <w:szCs w:val="21"/>
        </w:rPr>
      </w:pPr>
      <w:r w:rsidRPr="00A83944">
        <w:rPr>
          <w:rFonts w:ascii="Arial" w:hAnsi="Arial" w:cs="Arial"/>
          <w:sz w:val="21"/>
          <w:szCs w:val="21"/>
        </w:rPr>
        <w:t>De-Rating of Cable count due to bends in conduit:</w:t>
      </w:r>
    </w:p>
    <w:p w14:paraId="5CEDA1D0" w14:textId="2D6FBA1B" w:rsidR="0076617E" w:rsidRPr="00A83944" w:rsidRDefault="0076617E" w:rsidP="00A83944">
      <w:pPr>
        <w:pStyle w:val="Default"/>
        <w:numPr>
          <w:ilvl w:val="4"/>
          <w:numId w:val="7"/>
        </w:numPr>
        <w:spacing w:line="360" w:lineRule="auto"/>
        <w:rPr>
          <w:rFonts w:ascii="Arial" w:hAnsi="Arial" w:cs="Arial"/>
          <w:sz w:val="21"/>
          <w:szCs w:val="21"/>
        </w:rPr>
      </w:pPr>
      <w:r w:rsidRPr="00A83944">
        <w:rPr>
          <w:rFonts w:ascii="Arial" w:hAnsi="Arial" w:cs="Arial"/>
          <w:sz w:val="21"/>
          <w:szCs w:val="21"/>
        </w:rPr>
        <w:t>A 15% de-rating factor shall be applied to the conduit fill factor</w:t>
      </w:r>
      <w:r w:rsidR="00B05B0E" w:rsidRPr="00A83944">
        <w:rPr>
          <w:rFonts w:ascii="Arial" w:hAnsi="Arial" w:cs="Arial"/>
          <w:sz w:val="21"/>
          <w:szCs w:val="21"/>
        </w:rPr>
        <w:t xml:space="preserve"> for conduits with greater than a total of </w:t>
      </w:r>
      <w:r w:rsidR="00045411" w:rsidRPr="00A83944">
        <w:rPr>
          <w:rFonts w:ascii="Arial" w:hAnsi="Arial" w:cs="Arial"/>
          <w:sz w:val="21"/>
          <w:szCs w:val="21"/>
        </w:rPr>
        <w:t>180-degree</w:t>
      </w:r>
      <w:r w:rsidR="00B05B0E" w:rsidRPr="00A83944">
        <w:rPr>
          <w:rFonts w:ascii="Arial" w:hAnsi="Arial" w:cs="Arial"/>
          <w:sz w:val="21"/>
          <w:szCs w:val="21"/>
        </w:rPr>
        <w:t xml:space="preserve"> bends or after (2) </w:t>
      </w:r>
      <w:r w:rsidR="00045411" w:rsidRPr="00A83944">
        <w:rPr>
          <w:rFonts w:ascii="Arial" w:hAnsi="Arial" w:cs="Arial"/>
          <w:sz w:val="21"/>
          <w:szCs w:val="21"/>
        </w:rPr>
        <w:t>90-degree</w:t>
      </w:r>
      <w:r w:rsidR="00B05B0E" w:rsidRPr="00A83944">
        <w:rPr>
          <w:rFonts w:ascii="Arial" w:hAnsi="Arial" w:cs="Arial"/>
          <w:sz w:val="21"/>
          <w:szCs w:val="21"/>
        </w:rPr>
        <w:t xml:space="preserve"> bends.</w:t>
      </w:r>
    </w:p>
    <w:p w14:paraId="23658FE4" w14:textId="77777777" w:rsidR="006E4D08" w:rsidRPr="00A83944" w:rsidRDefault="006E4D08"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Conduit size design consideration</w:t>
      </w:r>
    </w:p>
    <w:p w14:paraId="0A4DE3D1" w14:textId="77777777" w:rsidR="006E4D08" w:rsidRPr="00A83944" w:rsidRDefault="006E4D08" w:rsidP="00A83944">
      <w:pPr>
        <w:pStyle w:val="Default"/>
        <w:numPr>
          <w:ilvl w:val="3"/>
          <w:numId w:val="7"/>
        </w:numPr>
        <w:spacing w:line="360" w:lineRule="auto"/>
        <w:rPr>
          <w:rFonts w:ascii="Arial" w:hAnsi="Arial" w:cs="Arial"/>
          <w:sz w:val="21"/>
          <w:szCs w:val="21"/>
        </w:rPr>
      </w:pPr>
      <w:r w:rsidRPr="00A83944">
        <w:rPr>
          <w:rFonts w:ascii="Arial" w:hAnsi="Arial" w:cs="Arial"/>
          <w:sz w:val="21"/>
          <w:szCs w:val="21"/>
        </w:rPr>
        <w:t>Cable type</w:t>
      </w:r>
    </w:p>
    <w:p w14:paraId="69296F10" w14:textId="77777777" w:rsidR="006E4D08" w:rsidRPr="00A83944" w:rsidRDefault="006E4D08" w:rsidP="00A83944">
      <w:pPr>
        <w:pStyle w:val="Default"/>
        <w:numPr>
          <w:ilvl w:val="3"/>
          <w:numId w:val="7"/>
        </w:numPr>
        <w:spacing w:line="360" w:lineRule="auto"/>
        <w:rPr>
          <w:rFonts w:ascii="Arial" w:hAnsi="Arial" w:cs="Arial"/>
          <w:sz w:val="21"/>
          <w:szCs w:val="21"/>
        </w:rPr>
      </w:pPr>
      <w:r w:rsidRPr="00A83944">
        <w:rPr>
          <w:rFonts w:ascii="Arial" w:hAnsi="Arial" w:cs="Arial"/>
          <w:sz w:val="21"/>
          <w:szCs w:val="21"/>
        </w:rPr>
        <w:t>Conduit type</w:t>
      </w:r>
    </w:p>
    <w:p w14:paraId="7596A41B" w14:textId="77777777" w:rsidR="006E4D08" w:rsidRPr="00A83944" w:rsidRDefault="006E4D08" w:rsidP="00A83944">
      <w:pPr>
        <w:pStyle w:val="Default"/>
        <w:numPr>
          <w:ilvl w:val="3"/>
          <w:numId w:val="7"/>
        </w:numPr>
        <w:spacing w:line="360" w:lineRule="auto"/>
        <w:rPr>
          <w:rFonts w:ascii="Arial" w:hAnsi="Arial" w:cs="Arial"/>
          <w:sz w:val="21"/>
          <w:szCs w:val="21"/>
        </w:rPr>
      </w:pPr>
      <w:r w:rsidRPr="00A83944">
        <w:rPr>
          <w:rFonts w:ascii="Arial" w:hAnsi="Arial" w:cs="Arial"/>
          <w:sz w:val="21"/>
          <w:szCs w:val="21"/>
        </w:rPr>
        <w:t>Conduit diameter</w:t>
      </w:r>
    </w:p>
    <w:p w14:paraId="2F22A435" w14:textId="77777777" w:rsidR="006E4D08" w:rsidRPr="00A83944" w:rsidRDefault="006E4D08" w:rsidP="00A83944">
      <w:pPr>
        <w:pStyle w:val="Default"/>
        <w:numPr>
          <w:ilvl w:val="3"/>
          <w:numId w:val="7"/>
        </w:numPr>
        <w:spacing w:line="360" w:lineRule="auto"/>
        <w:rPr>
          <w:rFonts w:ascii="Arial" w:hAnsi="Arial" w:cs="Arial"/>
          <w:sz w:val="21"/>
          <w:szCs w:val="21"/>
        </w:rPr>
      </w:pPr>
      <w:r w:rsidRPr="00A83944">
        <w:rPr>
          <w:rFonts w:ascii="Arial" w:hAnsi="Arial" w:cs="Arial"/>
          <w:sz w:val="21"/>
          <w:szCs w:val="21"/>
        </w:rPr>
        <w:t>Conduit length</w:t>
      </w:r>
    </w:p>
    <w:p w14:paraId="5F025D98" w14:textId="77777777" w:rsidR="006E4D08" w:rsidRPr="00A83944" w:rsidRDefault="006E4D08" w:rsidP="00A83944">
      <w:pPr>
        <w:pStyle w:val="Default"/>
        <w:numPr>
          <w:ilvl w:val="3"/>
          <w:numId w:val="7"/>
        </w:numPr>
        <w:spacing w:line="360" w:lineRule="auto"/>
        <w:rPr>
          <w:rFonts w:ascii="Arial" w:hAnsi="Arial" w:cs="Arial"/>
          <w:sz w:val="21"/>
          <w:szCs w:val="21"/>
        </w:rPr>
      </w:pPr>
      <w:r w:rsidRPr="00A83944">
        <w:rPr>
          <w:rFonts w:ascii="Arial" w:hAnsi="Arial" w:cs="Arial"/>
          <w:sz w:val="21"/>
          <w:szCs w:val="21"/>
        </w:rPr>
        <w:t>Conduit layout</w:t>
      </w:r>
    </w:p>
    <w:p w14:paraId="78CD6FF9" w14:textId="77777777" w:rsidR="006E4D08" w:rsidRPr="00A83944" w:rsidRDefault="005E1AB0" w:rsidP="00A83944">
      <w:pPr>
        <w:pStyle w:val="Default"/>
        <w:numPr>
          <w:ilvl w:val="3"/>
          <w:numId w:val="7"/>
        </w:numPr>
        <w:spacing w:line="360" w:lineRule="auto"/>
        <w:rPr>
          <w:rFonts w:ascii="Arial" w:hAnsi="Arial" w:cs="Arial"/>
          <w:sz w:val="21"/>
          <w:szCs w:val="21"/>
        </w:rPr>
      </w:pPr>
      <w:r w:rsidRPr="00A83944">
        <w:rPr>
          <w:rFonts w:ascii="Arial" w:hAnsi="Arial" w:cs="Arial"/>
          <w:sz w:val="21"/>
          <w:szCs w:val="21"/>
        </w:rPr>
        <w:t>Number and configuration of conduit bends</w:t>
      </w:r>
    </w:p>
    <w:p w14:paraId="2ABA6B4F" w14:textId="4E55EBB1" w:rsidR="0084308F" w:rsidRPr="00A83944" w:rsidRDefault="005E1AB0" w:rsidP="00A83944">
      <w:pPr>
        <w:pStyle w:val="Default"/>
        <w:numPr>
          <w:ilvl w:val="2"/>
          <w:numId w:val="7"/>
        </w:numPr>
        <w:spacing w:line="360" w:lineRule="auto"/>
        <w:rPr>
          <w:rFonts w:ascii="Arial" w:hAnsi="Arial" w:cs="Arial"/>
          <w:sz w:val="21"/>
          <w:szCs w:val="21"/>
        </w:rPr>
      </w:pPr>
      <w:r w:rsidRPr="00A83944">
        <w:rPr>
          <w:rFonts w:ascii="Arial" w:hAnsi="Arial" w:cs="Arial"/>
          <w:sz w:val="21"/>
          <w:szCs w:val="21"/>
        </w:rPr>
        <w:t>Conduit diameter size shall increase as the run approaches the MTR or TR from the furthest TO.</w:t>
      </w:r>
    </w:p>
    <w:p w14:paraId="75616715" w14:textId="77777777" w:rsidR="008244BD" w:rsidRPr="008F649D" w:rsidRDefault="008244BD" w:rsidP="00A05732">
      <w:pPr>
        <w:pStyle w:val="Heading2"/>
        <w:numPr>
          <w:ilvl w:val="0"/>
          <w:numId w:val="0"/>
        </w:numPr>
        <w:ind w:left="792"/>
      </w:pPr>
    </w:p>
    <w:p w14:paraId="34BC9687" w14:textId="01D9E3AD" w:rsidR="00627E9A" w:rsidRPr="008F649D" w:rsidRDefault="00627E9A">
      <w:pPr>
        <w:pStyle w:val="Heading2"/>
        <w:numPr>
          <w:ilvl w:val="1"/>
          <w:numId w:val="52"/>
        </w:numPr>
      </w:pPr>
      <w:bookmarkStart w:id="25" w:name="_Toc107321117"/>
      <w:r w:rsidRPr="008F649D">
        <w:t>Telecommunications Outlet (TO)</w:t>
      </w:r>
      <w:bookmarkEnd w:id="25"/>
    </w:p>
    <w:p w14:paraId="41E7834C" w14:textId="79FE165F" w:rsidR="00627E9A" w:rsidRPr="003E1E99" w:rsidRDefault="00A365C7" w:rsidP="003E1E99">
      <w:pPr>
        <w:pStyle w:val="Default"/>
        <w:numPr>
          <w:ilvl w:val="0"/>
          <w:numId w:val="8"/>
        </w:numPr>
        <w:spacing w:line="360" w:lineRule="auto"/>
        <w:rPr>
          <w:rFonts w:ascii="Arial" w:hAnsi="Arial" w:cs="Arial"/>
          <w:sz w:val="21"/>
          <w:szCs w:val="21"/>
        </w:rPr>
      </w:pPr>
      <w:r w:rsidRPr="003E1E99">
        <w:rPr>
          <w:rFonts w:ascii="Arial" w:hAnsi="Arial" w:cs="Arial"/>
          <w:sz w:val="21"/>
          <w:szCs w:val="21"/>
        </w:rPr>
        <w:t>Telecommunications Outlet (</w:t>
      </w:r>
      <w:r w:rsidR="00627E9A" w:rsidRPr="003E1E99">
        <w:rPr>
          <w:rFonts w:ascii="Arial" w:hAnsi="Arial" w:cs="Arial"/>
          <w:sz w:val="21"/>
          <w:szCs w:val="21"/>
        </w:rPr>
        <w:t>TO</w:t>
      </w:r>
      <w:r w:rsidRPr="003E1E99">
        <w:rPr>
          <w:rFonts w:ascii="Arial" w:hAnsi="Arial" w:cs="Arial"/>
          <w:sz w:val="21"/>
          <w:szCs w:val="21"/>
        </w:rPr>
        <w:t>)</w:t>
      </w:r>
      <w:r w:rsidR="00627E9A" w:rsidRPr="003E1E99">
        <w:rPr>
          <w:rFonts w:ascii="Arial" w:hAnsi="Arial" w:cs="Arial"/>
          <w:sz w:val="21"/>
          <w:szCs w:val="21"/>
        </w:rPr>
        <w:t xml:space="preserve"> consists of one (1) 4-11/16" square by 2-1/8" deep flush mounted box. Each outlet</w:t>
      </w:r>
      <w:r w:rsidR="00971D4A" w:rsidRPr="003E1E99">
        <w:rPr>
          <w:rFonts w:ascii="Arial" w:hAnsi="Arial" w:cs="Arial"/>
          <w:sz w:val="21"/>
          <w:szCs w:val="21"/>
        </w:rPr>
        <w:t xml:space="preserve"> box shall have</w:t>
      </w:r>
      <w:r w:rsidR="005A7C72" w:rsidRPr="003E1E99">
        <w:rPr>
          <w:rFonts w:ascii="Arial" w:hAnsi="Arial" w:cs="Arial"/>
          <w:sz w:val="21"/>
          <w:szCs w:val="21"/>
        </w:rPr>
        <w:t xml:space="preserve"> </w:t>
      </w:r>
      <w:r w:rsidRPr="003E1E99">
        <w:rPr>
          <w:rFonts w:ascii="Arial" w:hAnsi="Arial" w:cs="Arial"/>
          <w:sz w:val="21"/>
          <w:szCs w:val="21"/>
        </w:rPr>
        <w:t xml:space="preserve">a minimum of 1” </w:t>
      </w:r>
      <w:r w:rsidR="009207CE" w:rsidRPr="003E1E99">
        <w:rPr>
          <w:rFonts w:ascii="Arial" w:hAnsi="Arial" w:cs="Arial"/>
          <w:sz w:val="21"/>
          <w:szCs w:val="21"/>
        </w:rPr>
        <w:t xml:space="preserve">dedicated </w:t>
      </w:r>
      <w:r w:rsidR="005A7C72" w:rsidRPr="003E1E99">
        <w:rPr>
          <w:rFonts w:ascii="Arial" w:hAnsi="Arial" w:cs="Arial"/>
          <w:sz w:val="21"/>
          <w:szCs w:val="21"/>
        </w:rPr>
        <w:t xml:space="preserve">EMT conduit </w:t>
      </w:r>
      <w:r w:rsidR="00627E9A" w:rsidRPr="003E1E99">
        <w:rPr>
          <w:rFonts w:ascii="Arial" w:hAnsi="Arial" w:cs="Arial"/>
          <w:sz w:val="21"/>
          <w:szCs w:val="21"/>
        </w:rPr>
        <w:t>extended into the hallway cable</w:t>
      </w:r>
      <w:r w:rsidR="00B2414A" w:rsidRPr="003E1E99">
        <w:rPr>
          <w:rFonts w:ascii="Arial" w:hAnsi="Arial" w:cs="Arial"/>
          <w:sz w:val="21"/>
          <w:szCs w:val="21"/>
        </w:rPr>
        <w:t xml:space="preserve"> </w:t>
      </w:r>
      <w:r w:rsidR="00627E9A" w:rsidRPr="003E1E99">
        <w:rPr>
          <w:rFonts w:ascii="Arial" w:hAnsi="Arial" w:cs="Arial"/>
          <w:sz w:val="21"/>
          <w:szCs w:val="21"/>
        </w:rPr>
        <w:t xml:space="preserve">tray. </w:t>
      </w:r>
    </w:p>
    <w:p w14:paraId="2AC4385E" w14:textId="28F45998" w:rsidR="0084308F" w:rsidRPr="003E1E99" w:rsidRDefault="0084308F" w:rsidP="0000349D">
      <w:pPr>
        <w:pStyle w:val="ListParagraph"/>
        <w:numPr>
          <w:ilvl w:val="0"/>
          <w:numId w:val="8"/>
        </w:numPr>
      </w:pPr>
      <w:r w:rsidRPr="003E1E99">
        <w:t>Under no circumstance</w:t>
      </w:r>
      <w:r w:rsidR="00645E28">
        <w:t>s</w:t>
      </w:r>
      <w:r w:rsidRPr="003E1E99">
        <w:t xml:space="preserve"> </w:t>
      </w:r>
      <w:r w:rsidR="00645E28">
        <w:t>is</w:t>
      </w:r>
      <w:r w:rsidRPr="003E1E99">
        <w:t xml:space="preserve"> “J-Hook” installation allowed</w:t>
      </w:r>
      <w:r w:rsidR="00645E28">
        <w:t>.</w:t>
      </w:r>
    </w:p>
    <w:p w14:paraId="69A4D4AC" w14:textId="2F2D1594" w:rsidR="00627E9A" w:rsidRPr="003E1E99" w:rsidRDefault="00045411" w:rsidP="003E1E99">
      <w:pPr>
        <w:pStyle w:val="Default"/>
        <w:numPr>
          <w:ilvl w:val="1"/>
          <w:numId w:val="8"/>
        </w:numPr>
        <w:spacing w:line="360" w:lineRule="auto"/>
        <w:rPr>
          <w:rFonts w:ascii="Arial" w:hAnsi="Arial" w:cs="Arial"/>
          <w:sz w:val="21"/>
          <w:szCs w:val="21"/>
        </w:rPr>
      </w:pPr>
      <w:r w:rsidRPr="003E1E99">
        <w:rPr>
          <w:rFonts w:ascii="Arial" w:hAnsi="Arial" w:cs="Arial"/>
          <w:sz w:val="21"/>
          <w:szCs w:val="21"/>
        </w:rPr>
        <w:t>Conduit’s</w:t>
      </w:r>
      <w:r w:rsidR="00627E9A" w:rsidRPr="003E1E99">
        <w:rPr>
          <w:rFonts w:ascii="Arial" w:hAnsi="Arial" w:cs="Arial"/>
          <w:sz w:val="21"/>
          <w:szCs w:val="21"/>
        </w:rPr>
        <w:t xml:space="preserve"> size is as follows:</w:t>
      </w:r>
    </w:p>
    <w:p w14:paraId="737FB10F" w14:textId="77777777" w:rsidR="00627E9A" w:rsidRPr="003E1E99" w:rsidRDefault="00627E9A" w:rsidP="003E1E99">
      <w:pPr>
        <w:pStyle w:val="Default"/>
        <w:numPr>
          <w:ilvl w:val="2"/>
          <w:numId w:val="8"/>
        </w:numPr>
        <w:spacing w:line="360" w:lineRule="auto"/>
        <w:rPr>
          <w:rFonts w:ascii="Arial" w:hAnsi="Arial" w:cs="Arial"/>
          <w:sz w:val="21"/>
          <w:szCs w:val="21"/>
        </w:rPr>
      </w:pPr>
      <w:r w:rsidRPr="003E1E99">
        <w:rPr>
          <w:rFonts w:ascii="Arial" w:hAnsi="Arial" w:cs="Arial"/>
          <w:sz w:val="21"/>
          <w:szCs w:val="21"/>
        </w:rPr>
        <w:t xml:space="preserve">For Outlets with 3 or less cables, use a 1” EMT conduit </w:t>
      </w:r>
    </w:p>
    <w:p w14:paraId="04B87FD8" w14:textId="77777777" w:rsidR="00627E9A" w:rsidRPr="003E1E99" w:rsidRDefault="00627E9A" w:rsidP="003E1E99">
      <w:pPr>
        <w:pStyle w:val="Default"/>
        <w:numPr>
          <w:ilvl w:val="2"/>
          <w:numId w:val="8"/>
        </w:numPr>
        <w:spacing w:line="360" w:lineRule="auto"/>
        <w:rPr>
          <w:rFonts w:ascii="Arial" w:hAnsi="Arial" w:cs="Arial"/>
          <w:sz w:val="21"/>
          <w:szCs w:val="21"/>
        </w:rPr>
      </w:pPr>
      <w:r w:rsidRPr="003E1E99">
        <w:rPr>
          <w:rFonts w:ascii="Arial" w:hAnsi="Arial" w:cs="Arial"/>
          <w:sz w:val="21"/>
          <w:szCs w:val="21"/>
        </w:rPr>
        <w:t xml:space="preserve">For Outlets with 3-6 cables, use a 1.25” EMT conduit </w:t>
      </w:r>
    </w:p>
    <w:p w14:paraId="350D2A75" w14:textId="77777777" w:rsidR="00A365C7" w:rsidRPr="003E1E99" w:rsidRDefault="00627E9A" w:rsidP="003E1E99">
      <w:pPr>
        <w:pStyle w:val="Default"/>
        <w:numPr>
          <w:ilvl w:val="2"/>
          <w:numId w:val="8"/>
        </w:numPr>
        <w:spacing w:line="360" w:lineRule="auto"/>
        <w:rPr>
          <w:rFonts w:ascii="Arial" w:hAnsi="Arial" w:cs="Arial"/>
          <w:sz w:val="21"/>
          <w:szCs w:val="21"/>
        </w:rPr>
      </w:pPr>
      <w:r w:rsidRPr="003E1E99">
        <w:rPr>
          <w:rFonts w:ascii="Arial" w:hAnsi="Arial" w:cs="Arial"/>
          <w:sz w:val="21"/>
          <w:szCs w:val="21"/>
        </w:rPr>
        <w:t xml:space="preserve">For all other sizes, calculate fill ratio at 40% for proper sized conduit </w:t>
      </w:r>
    </w:p>
    <w:p w14:paraId="55228BB1" w14:textId="411DD936" w:rsidR="005A7C72" w:rsidRPr="003E1E99" w:rsidRDefault="00B2414A" w:rsidP="003E1E99">
      <w:pPr>
        <w:pStyle w:val="Default"/>
        <w:numPr>
          <w:ilvl w:val="2"/>
          <w:numId w:val="8"/>
        </w:numPr>
        <w:spacing w:line="360" w:lineRule="auto"/>
        <w:rPr>
          <w:rFonts w:ascii="Arial" w:hAnsi="Arial" w:cs="Arial"/>
          <w:sz w:val="21"/>
          <w:szCs w:val="21"/>
        </w:rPr>
      </w:pPr>
      <w:r w:rsidRPr="003E1E99">
        <w:rPr>
          <w:rFonts w:ascii="Arial" w:hAnsi="Arial" w:cs="Arial"/>
          <w:sz w:val="21"/>
          <w:szCs w:val="21"/>
        </w:rPr>
        <w:t xml:space="preserve">See chart </w:t>
      </w:r>
      <w:r w:rsidR="001719E0" w:rsidRPr="003E1E99">
        <w:rPr>
          <w:rFonts w:ascii="Arial" w:hAnsi="Arial" w:cs="Arial"/>
          <w:sz w:val="21"/>
          <w:szCs w:val="21"/>
        </w:rPr>
        <w:t>14.1 on page 51</w:t>
      </w:r>
      <w:r w:rsidR="00645E28">
        <w:rPr>
          <w:rFonts w:ascii="Arial" w:hAnsi="Arial" w:cs="Arial"/>
          <w:sz w:val="21"/>
          <w:szCs w:val="21"/>
        </w:rPr>
        <w:br/>
      </w:r>
    </w:p>
    <w:p w14:paraId="2955E031" w14:textId="77777777" w:rsidR="005A7C72" w:rsidRPr="003E1E99" w:rsidRDefault="00627E9A" w:rsidP="00645E28">
      <w:pPr>
        <w:pStyle w:val="Default"/>
        <w:numPr>
          <w:ilvl w:val="1"/>
          <w:numId w:val="8"/>
        </w:numPr>
        <w:spacing w:line="360" w:lineRule="auto"/>
        <w:ind w:left="1080"/>
        <w:rPr>
          <w:rFonts w:ascii="Arial" w:hAnsi="Arial" w:cs="Arial"/>
          <w:sz w:val="21"/>
          <w:szCs w:val="21"/>
        </w:rPr>
      </w:pPr>
      <w:r w:rsidRPr="003E1E99">
        <w:rPr>
          <w:rFonts w:ascii="Arial" w:hAnsi="Arial" w:cs="Arial"/>
          <w:sz w:val="21"/>
          <w:szCs w:val="21"/>
        </w:rPr>
        <w:t>The intent of the installation of the TOs which consis</w:t>
      </w:r>
      <w:r w:rsidR="005A7C72" w:rsidRPr="003E1E99">
        <w:rPr>
          <w:rFonts w:ascii="Arial" w:hAnsi="Arial" w:cs="Arial"/>
          <w:sz w:val="21"/>
          <w:szCs w:val="21"/>
        </w:rPr>
        <w:t>t of the raceway is as follows:</w:t>
      </w:r>
    </w:p>
    <w:p w14:paraId="5E8677F0" w14:textId="77777777" w:rsidR="005A7C72" w:rsidRPr="003E1E99" w:rsidRDefault="00627E9A" w:rsidP="00645E28">
      <w:pPr>
        <w:pStyle w:val="Default"/>
        <w:numPr>
          <w:ilvl w:val="2"/>
          <w:numId w:val="8"/>
        </w:numPr>
        <w:spacing w:line="360" w:lineRule="auto"/>
        <w:ind w:left="1620" w:hanging="285"/>
        <w:rPr>
          <w:rFonts w:ascii="Arial" w:hAnsi="Arial" w:cs="Arial"/>
          <w:sz w:val="21"/>
          <w:szCs w:val="21"/>
        </w:rPr>
      </w:pPr>
      <w:r w:rsidRPr="003E1E99">
        <w:rPr>
          <w:rFonts w:ascii="Arial" w:hAnsi="Arial" w:cs="Arial"/>
          <w:sz w:val="21"/>
          <w:szCs w:val="21"/>
        </w:rPr>
        <w:t xml:space="preserve">Where ceilings are accessible, the raceway and entrance end fitting shall extend above the ceiling and the conduits installed above the ceiling in the room to the nearest hallway distribution system. </w:t>
      </w:r>
    </w:p>
    <w:p w14:paraId="67B41E9B" w14:textId="77777777" w:rsidR="005A7C72" w:rsidRPr="003E1E99" w:rsidRDefault="00627E9A" w:rsidP="00645E28">
      <w:pPr>
        <w:pStyle w:val="Default"/>
        <w:numPr>
          <w:ilvl w:val="2"/>
          <w:numId w:val="8"/>
        </w:numPr>
        <w:spacing w:line="360" w:lineRule="auto"/>
        <w:ind w:left="1620" w:hanging="285"/>
        <w:rPr>
          <w:rFonts w:ascii="Arial" w:hAnsi="Arial" w:cs="Arial"/>
          <w:sz w:val="21"/>
          <w:szCs w:val="21"/>
        </w:rPr>
      </w:pPr>
      <w:r w:rsidRPr="003E1E99">
        <w:rPr>
          <w:rFonts w:ascii="Arial" w:hAnsi="Arial" w:cs="Arial"/>
          <w:sz w:val="21"/>
          <w:szCs w:val="21"/>
        </w:rPr>
        <w:lastRenderedPageBreak/>
        <w:t xml:space="preserve">Where ceilings are partially accessible, or if the Drawings and/or Specifications indicate installation of access panels, the raceway shall extend above the ceiling and the conduits installed above the ceiling in the room to the nearest hallway distribution system. </w:t>
      </w:r>
    </w:p>
    <w:p w14:paraId="04071A25" w14:textId="77777777" w:rsidR="00627E9A" w:rsidRPr="003E1E99" w:rsidRDefault="00627E9A" w:rsidP="00645E28">
      <w:pPr>
        <w:pStyle w:val="Default"/>
        <w:numPr>
          <w:ilvl w:val="2"/>
          <w:numId w:val="8"/>
        </w:numPr>
        <w:spacing w:line="360" w:lineRule="auto"/>
        <w:ind w:left="1620" w:hanging="285"/>
        <w:rPr>
          <w:rFonts w:ascii="Arial" w:hAnsi="Arial" w:cs="Arial"/>
          <w:sz w:val="21"/>
          <w:szCs w:val="21"/>
        </w:rPr>
      </w:pPr>
      <w:r w:rsidRPr="003E1E99">
        <w:rPr>
          <w:rFonts w:ascii="Arial" w:hAnsi="Arial" w:cs="Arial"/>
          <w:sz w:val="21"/>
          <w:szCs w:val="21"/>
        </w:rPr>
        <w:t xml:space="preserve">Where ceilings are inaccessible or no ceilings exist, the raceway shall extend up as close to the ceiling as practical to allow installation of conduits as high as possible to the nearest hallway distribution system. </w:t>
      </w:r>
    </w:p>
    <w:p w14:paraId="1F82BE42" w14:textId="77777777" w:rsidR="00B2414A" w:rsidRPr="003E1E99" w:rsidRDefault="00B2414A" w:rsidP="003E1E99">
      <w:pPr>
        <w:pStyle w:val="Default"/>
        <w:numPr>
          <w:ilvl w:val="0"/>
          <w:numId w:val="8"/>
        </w:numPr>
        <w:spacing w:line="360" w:lineRule="auto"/>
        <w:rPr>
          <w:rFonts w:ascii="Arial" w:hAnsi="Arial" w:cs="Arial"/>
          <w:sz w:val="21"/>
          <w:szCs w:val="21"/>
        </w:rPr>
      </w:pPr>
      <w:r w:rsidRPr="003E1E99">
        <w:rPr>
          <w:rFonts w:ascii="Arial" w:hAnsi="Arial" w:cs="Arial"/>
          <w:sz w:val="21"/>
          <w:szCs w:val="21"/>
        </w:rPr>
        <w:t>Station Conduits:</w:t>
      </w:r>
    </w:p>
    <w:p w14:paraId="75C9A205" w14:textId="77777777" w:rsidR="00B2414A" w:rsidRPr="003E1E99" w:rsidRDefault="00B2414A" w:rsidP="003E1E99">
      <w:pPr>
        <w:pStyle w:val="Default"/>
        <w:numPr>
          <w:ilvl w:val="1"/>
          <w:numId w:val="8"/>
        </w:numPr>
        <w:spacing w:line="360" w:lineRule="auto"/>
        <w:rPr>
          <w:rFonts w:ascii="Arial" w:hAnsi="Arial" w:cs="Arial"/>
          <w:sz w:val="21"/>
          <w:szCs w:val="21"/>
        </w:rPr>
      </w:pPr>
      <w:r w:rsidRPr="003E1E99">
        <w:rPr>
          <w:rFonts w:ascii="Arial" w:hAnsi="Arial" w:cs="Arial"/>
          <w:sz w:val="21"/>
          <w:szCs w:val="21"/>
        </w:rPr>
        <w:t xml:space="preserve">Station conduit is defined as conduit that originates at the TO and rises within the walls or is exposed from a raceway and extends up into the drop ceiling or over to the hallway distribution system. </w:t>
      </w:r>
    </w:p>
    <w:p w14:paraId="535994EC" w14:textId="77777777" w:rsidR="00B2414A" w:rsidRPr="003E1E99" w:rsidRDefault="00B2414A" w:rsidP="003E1E99">
      <w:pPr>
        <w:pStyle w:val="Default"/>
        <w:numPr>
          <w:ilvl w:val="2"/>
          <w:numId w:val="8"/>
        </w:numPr>
        <w:spacing w:line="360" w:lineRule="auto"/>
        <w:rPr>
          <w:rFonts w:ascii="Arial" w:hAnsi="Arial" w:cs="Arial"/>
          <w:sz w:val="21"/>
          <w:szCs w:val="21"/>
        </w:rPr>
      </w:pPr>
      <w:r w:rsidRPr="003E1E99">
        <w:rPr>
          <w:rFonts w:ascii="Arial" w:hAnsi="Arial" w:cs="Arial"/>
          <w:sz w:val="21"/>
          <w:szCs w:val="21"/>
        </w:rPr>
        <w:t>Provide station conduits from TOs to above the drop ceiling or extend over to the hallway distribution systems consisting of 1” EMT minimum or appropriate size as shown on the Drawings or as specified herein for installation of telecommunications cables.</w:t>
      </w:r>
    </w:p>
    <w:p w14:paraId="2EB30C5C" w14:textId="06DE09CC" w:rsidR="00B2414A" w:rsidRPr="003E1E99" w:rsidRDefault="00B2414A" w:rsidP="003E1E99">
      <w:pPr>
        <w:pStyle w:val="Default"/>
        <w:numPr>
          <w:ilvl w:val="2"/>
          <w:numId w:val="8"/>
        </w:numPr>
        <w:spacing w:line="360" w:lineRule="auto"/>
        <w:rPr>
          <w:rFonts w:ascii="Arial" w:hAnsi="Arial" w:cs="Arial"/>
          <w:sz w:val="21"/>
          <w:szCs w:val="21"/>
        </w:rPr>
      </w:pPr>
      <w:r w:rsidRPr="003E1E99">
        <w:rPr>
          <w:rFonts w:ascii="Arial" w:hAnsi="Arial" w:cs="Arial"/>
          <w:sz w:val="21"/>
          <w:szCs w:val="21"/>
        </w:rPr>
        <w:t xml:space="preserve">Provide an insulating press fit bushing on all telecommunications conduits including interconnecting nipples and stub to distribution system. To prevent conflicts with other cables or conduits to cable tray, the conduit shall be stubbed not less than 6" above or below conduit/cable tray </w:t>
      </w:r>
      <w:r w:rsidR="003E68A6" w:rsidRPr="003E1E99">
        <w:rPr>
          <w:rFonts w:ascii="Arial" w:hAnsi="Arial" w:cs="Arial"/>
          <w:sz w:val="21"/>
          <w:szCs w:val="21"/>
        </w:rPr>
        <w:t>centerline</w:t>
      </w:r>
      <w:r w:rsidRPr="003E1E99">
        <w:rPr>
          <w:rFonts w:ascii="Arial" w:hAnsi="Arial" w:cs="Arial"/>
          <w:sz w:val="21"/>
          <w:szCs w:val="21"/>
        </w:rPr>
        <w:t xml:space="preserve">. Where space permits, every effort shall be made to bend station conduits down such that the flow of installed cables promotes the minimum length back to the TR and the least </w:t>
      </w:r>
      <w:proofErr w:type="gramStart"/>
      <w:r w:rsidR="00045411" w:rsidRPr="003E1E99">
        <w:rPr>
          <w:rFonts w:ascii="Arial" w:hAnsi="Arial" w:cs="Arial"/>
          <w:sz w:val="21"/>
          <w:szCs w:val="21"/>
        </w:rPr>
        <w:t>amount</w:t>
      </w:r>
      <w:proofErr w:type="gramEnd"/>
      <w:r w:rsidRPr="003E1E99">
        <w:rPr>
          <w:rFonts w:ascii="Arial" w:hAnsi="Arial" w:cs="Arial"/>
          <w:sz w:val="21"/>
          <w:szCs w:val="21"/>
        </w:rPr>
        <w:t xml:space="preserve"> of bends in the cables. Bushings must be rated to be used in an environmental air handling space (Plenum).</w:t>
      </w:r>
    </w:p>
    <w:p w14:paraId="25EDEB1B" w14:textId="77777777" w:rsidR="00B2414A" w:rsidRPr="003E1E99" w:rsidRDefault="00B2414A" w:rsidP="003E1E99">
      <w:pPr>
        <w:pStyle w:val="Default"/>
        <w:numPr>
          <w:ilvl w:val="2"/>
          <w:numId w:val="8"/>
        </w:numPr>
        <w:spacing w:line="360" w:lineRule="auto"/>
        <w:rPr>
          <w:rFonts w:ascii="Arial" w:hAnsi="Arial" w:cs="Arial"/>
          <w:sz w:val="21"/>
          <w:szCs w:val="21"/>
        </w:rPr>
      </w:pPr>
      <w:r w:rsidRPr="003E1E99">
        <w:rPr>
          <w:rFonts w:ascii="Arial" w:hAnsi="Arial" w:cs="Arial"/>
          <w:sz w:val="21"/>
          <w:szCs w:val="21"/>
        </w:rPr>
        <w:t>Provide measured pull line in 12” incr</w:t>
      </w:r>
      <w:r w:rsidR="00971D4A" w:rsidRPr="003E1E99">
        <w:rPr>
          <w:rFonts w:ascii="Arial" w:hAnsi="Arial" w:cs="Arial"/>
          <w:sz w:val="21"/>
          <w:szCs w:val="21"/>
        </w:rPr>
        <w:t xml:space="preserve">ements in each empty conduit to </w:t>
      </w:r>
      <w:r w:rsidRPr="003E1E99">
        <w:rPr>
          <w:rFonts w:ascii="Arial" w:hAnsi="Arial" w:cs="Arial"/>
          <w:sz w:val="21"/>
          <w:szCs w:val="21"/>
        </w:rPr>
        <w:t xml:space="preserve">hallway distribution system. </w:t>
      </w:r>
    </w:p>
    <w:p w14:paraId="336141CD" w14:textId="77777777" w:rsidR="00B2414A" w:rsidRPr="003E1E99" w:rsidRDefault="00B2414A" w:rsidP="003E1E99">
      <w:pPr>
        <w:pStyle w:val="Default"/>
        <w:numPr>
          <w:ilvl w:val="2"/>
          <w:numId w:val="8"/>
        </w:numPr>
        <w:spacing w:line="360" w:lineRule="auto"/>
        <w:rPr>
          <w:rFonts w:ascii="Arial" w:hAnsi="Arial" w:cs="Arial"/>
          <w:sz w:val="21"/>
          <w:szCs w:val="21"/>
        </w:rPr>
      </w:pPr>
      <w:r w:rsidRPr="003E1E99">
        <w:rPr>
          <w:rFonts w:ascii="Arial" w:hAnsi="Arial" w:cs="Arial"/>
          <w:sz w:val="21"/>
          <w:szCs w:val="21"/>
        </w:rPr>
        <w:t xml:space="preserve">Indelibly mark station conduit at hallway distribution end with Room # that conduit serves. </w:t>
      </w:r>
    </w:p>
    <w:p w14:paraId="35262AE4" w14:textId="77777777" w:rsidR="00B2414A" w:rsidRPr="003E1E99" w:rsidRDefault="00B2414A" w:rsidP="003E1E99">
      <w:pPr>
        <w:pStyle w:val="Default"/>
        <w:numPr>
          <w:ilvl w:val="2"/>
          <w:numId w:val="8"/>
        </w:numPr>
        <w:spacing w:line="360" w:lineRule="auto"/>
        <w:rPr>
          <w:rFonts w:ascii="Arial" w:hAnsi="Arial" w:cs="Arial"/>
          <w:sz w:val="21"/>
          <w:szCs w:val="21"/>
        </w:rPr>
      </w:pPr>
      <w:r w:rsidRPr="003E1E99">
        <w:rPr>
          <w:rFonts w:ascii="Arial" w:hAnsi="Arial" w:cs="Arial"/>
          <w:sz w:val="21"/>
          <w:szCs w:val="21"/>
        </w:rPr>
        <w:t xml:space="preserve">The use of 90-degree electrical pulling elbows is prohibited. </w:t>
      </w:r>
    </w:p>
    <w:p w14:paraId="1448495E" w14:textId="3E1B7B60" w:rsidR="00B2414A" w:rsidRPr="003E1E99" w:rsidRDefault="00B2414A" w:rsidP="003E1E99">
      <w:pPr>
        <w:pStyle w:val="Default"/>
        <w:numPr>
          <w:ilvl w:val="2"/>
          <w:numId w:val="8"/>
        </w:numPr>
        <w:spacing w:line="360" w:lineRule="auto"/>
        <w:rPr>
          <w:rFonts w:ascii="Arial" w:hAnsi="Arial" w:cs="Arial"/>
          <w:sz w:val="21"/>
          <w:szCs w:val="21"/>
        </w:rPr>
      </w:pPr>
      <w:r w:rsidRPr="003E1E99">
        <w:rPr>
          <w:rFonts w:ascii="Arial" w:hAnsi="Arial" w:cs="Arial"/>
          <w:sz w:val="21"/>
          <w:szCs w:val="21"/>
        </w:rPr>
        <w:t xml:space="preserve">Do not include more than two 90-degree bends between pulling points when installing station conduit runs. If the path of the station conduits requires more than 180 degrees of total bends, installation of an </w:t>
      </w:r>
      <w:r w:rsidR="00045411" w:rsidRPr="003E1E99">
        <w:rPr>
          <w:rFonts w:ascii="Arial" w:hAnsi="Arial" w:cs="Arial"/>
          <w:sz w:val="21"/>
          <w:szCs w:val="21"/>
        </w:rPr>
        <w:t>appropriately</w:t>
      </w:r>
      <w:r w:rsidRPr="003E1E99">
        <w:rPr>
          <w:rFonts w:ascii="Arial" w:hAnsi="Arial" w:cs="Arial"/>
          <w:sz w:val="21"/>
          <w:szCs w:val="21"/>
        </w:rPr>
        <w:t xml:space="preserve"> sized junction box is required. </w:t>
      </w:r>
    </w:p>
    <w:p w14:paraId="34335B23" w14:textId="1B65B23E" w:rsidR="00B2414A" w:rsidRPr="003E1E99" w:rsidRDefault="00B2414A" w:rsidP="003E1E99">
      <w:pPr>
        <w:pStyle w:val="Default"/>
        <w:numPr>
          <w:ilvl w:val="2"/>
          <w:numId w:val="8"/>
        </w:numPr>
        <w:spacing w:line="360" w:lineRule="auto"/>
        <w:rPr>
          <w:rFonts w:ascii="Arial" w:hAnsi="Arial" w:cs="Arial"/>
          <w:sz w:val="21"/>
          <w:szCs w:val="21"/>
        </w:rPr>
      </w:pPr>
      <w:r w:rsidRPr="003E1E99">
        <w:rPr>
          <w:rFonts w:ascii="Arial" w:hAnsi="Arial" w:cs="Arial"/>
          <w:sz w:val="21"/>
          <w:szCs w:val="21"/>
        </w:rPr>
        <w:t xml:space="preserve">Place an </w:t>
      </w:r>
      <w:r w:rsidR="00045411" w:rsidRPr="003E1E99">
        <w:rPr>
          <w:rFonts w:ascii="Arial" w:hAnsi="Arial" w:cs="Arial"/>
          <w:sz w:val="21"/>
          <w:szCs w:val="21"/>
        </w:rPr>
        <w:t>appropriately</w:t>
      </w:r>
      <w:r w:rsidRPr="003E1E99">
        <w:rPr>
          <w:rFonts w:ascii="Arial" w:hAnsi="Arial" w:cs="Arial"/>
          <w:sz w:val="21"/>
          <w:szCs w:val="21"/>
        </w:rPr>
        <w:t xml:space="preserve"> sized junction box in each individual station conduit run that exceeds 100 feet in length. </w:t>
      </w:r>
    </w:p>
    <w:p w14:paraId="313C2C33" w14:textId="77777777" w:rsidR="00B2414A" w:rsidRPr="003E1E99" w:rsidRDefault="00B2414A" w:rsidP="003E1E99">
      <w:pPr>
        <w:pStyle w:val="Default"/>
        <w:numPr>
          <w:ilvl w:val="2"/>
          <w:numId w:val="8"/>
        </w:numPr>
        <w:spacing w:line="360" w:lineRule="auto"/>
        <w:rPr>
          <w:rFonts w:ascii="Arial" w:hAnsi="Arial" w:cs="Arial"/>
          <w:sz w:val="21"/>
          <w:szCs w:val="21"/>
        </w:rPr>
      </w:pPr>
      <w:r w:rsidRPr="003E1E99">
        <w:rPr>
          <w:rFonts w:ascii="Arial" w:hAnsi="Arial" w:cs="Arial"/>
          <w:sz w:val="21"/>
          <w:szCs w:val="21"/>
        </w:rPr>
        <w:t xml:space="preserve">The use of a third bend in a conduit is only acceptable if: </w:t>
      </w:r>
    </w:p>
    <w:p w14:paraId="6C787C3D" w14:textId="77777777" w:rsidR="00B2414A" w:rsidRPr="003E1E99" w:rsidRDefault="00B2414A" w:rsidP="003E1E99">
      <w:pPr>
        <w:pStyle w:val="Default"/>
        <w:numPr>
          <w:ilvl w:val="3"/>
          <w:numId w:val="8"/>
        </w:numPr>
        <w:spacing w:line="360" w:lineRule="auto"/>
        <w:rPr>
          <w:rFonts w:ascii="Arial" w:hAnsi="Arial" w:cs="Arial"/>
          <w:sz w:val="21"/>
          <w:szCs w:val="21"/>
        </w:rPr>
      </w:pPr>
      <w:r w:rsidRPr="003E1E99">
        <w:rPr>
          <w:rFonts w:ascii="Arial" w:hAnsi="Arial" w:cs="Arial"/>
          <w:sz w:val="21"/>
          <w:szCs w:val="21"/>
        </w:rPr>
        <w:t xml:space="preserve">The total conduit run is reduced by 15%. </w:t>
      </w:r>
    </w:p>
    <w:p w14:paraId="65431696" w14:textId="77777777" w:rsidR="00B2414A" w:rsidRPr="003E1E99" w:rsidRDefault="00B2414A" w:rsidP="003E1E99">
      <w:pPr>
        <w:pStyle w:val="Default"/>
        <w:numPr>
          <w:ilvl w:val="3"/>
          <w:numId w:val="8"/>
        </w:numPr>
        <w:spacing w:line="360" w:lineRule="auto"/>
        <w:rPr>
          <w:rFonts w:ascii="Arial" w:hAnsi="Arial" w:cs="Arial"/>
          <w:sz w:val="21"/>
          <w:szCs w:val="21"/>
        </w:rPr>
      </w:pPr>
      <w:r w:rsidRPr="003E1E99">
        <w:rPr>
          <w:rFonts w:ascii="Arial" w:hAnsi="Arial" w:cs="Arial"/>
          <w:sz w:val="21"/>
          <w:szCs w:val="21"/>
        </w:rPr>
        <w:t xml:space="preserve">The conduit size is increased to the next trade size. </w:t>
      </w:r>
    </w:p>
    <w:p w14:paraId="59C65E05" w14:textId="77777777" w:rsidR="00B2414A" w:rsidRPr="003E1E99" w:rsidRDefault="00B2414A" w:rsidP="003E1E99">
      <w:pPr>
        <w:pStyle w:val="Default"/>
        <w:numPr>
          <w:ilvl w:val="3"/>
          <w:numId w:val="8"/>
        </w:numPr>
        <w:spacing w:line="360" w:lineRule="auto"/>
        <w:rPr>
          <w:rFonts w:ascii="Arial" w:hAnsi="Arial" w:cs="Arial"/>
          <w:sz w:val="21"/>
          <w:szCs w:val="21"/>
        </w:rPr>
      </w:pPr>
      <w:r w:rsidRPr="003E1E99">
        <w:rPr>
          <w:rFonts w:ascii="Arial" w:hAnsi="Arial" w:cs="Arial"/>
          <w:sz w:val="21"/>
          <w:szCs w:val="21"/>
        </w:rPr>
        <w:t xml:space="preserve">One of the bends is located within 12” of the cable feed end. </w:t>
      </w:r>
    </w:p>
    <w:p w14:paraId="2A11C461" w14:textId="77777777" w:rsidR="00B2414A" w:rsidRPr="003E1E99" w:rsidRDefault="00B2414A" w:rsidP="003E1E99">
      <w:pPr>
        <w:pStyle w:val="Default"/>
        <w:numPr>
          <w:ilvl w:val="0"/>
          <w:numId w:val="8"/>
        </w:numPr>
        <w:spacing w:line="360" w:lineRule="auto"/>
        <w:rPr>
          <w:rFonts w:ascii="Arial" w:hAnsi="Arial" w:cs="Arial"/>
          <w:sz w:val="21"/>
          <w:szCs w:val="21"/>
        </w:rPr>
      </w:pPr>
      <w:r w:rsidRPr="003E1E99">
        <w:rPr>
          <w:rFonts w:ascii="Arial" w:hAnsi="Arial" w:cs="Arial"/>
          <w:sz w:val="21"/>
          <w:szCs w:val="21"/>
        </w:rPr>
        <w:t xml:space="preserve">Junction Box Requirements for Station Conduits </w:t>
      </w:r>
    </w:p>
    <w:p w14:paraId="06A7798F" w14:textId="0DDDAB78" w:rsidR="00B2414A" w:rsidRPr="003E1E99" w:rsidRDefault="00B2414A"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 xml:space="preserve">If the station conduit route exceeds the 180 degree of total bends limitation, an </w:t>
      </w:r>
      <w:r w:rsidR="00045411" w:rsidRPr="003E1E99">
        <w:rPr>
          <w:rFonts w:ascii="Arial" w:hAnsi="Arial" w:cs="Arial"/>
          <w:sz w:val="21"/>
          <w:szCs w:val="21"/>
        </w:rPr>
        <w:t>appropriately</w:t>
      </w:r>
      <w:r w:rsidRPr="003E1E99">
        <w:rPr>
          <w:rFonts w:ascii="Arial" w:hAnsi="Arial" w:cs="Arial"/>
          <w:sz w:val="21"/>
          <w:szCs w:val="21"/>
        </w:rPr>
        <w:t xml:space="preserve"> sized junction box is required within a straight section of the conduit run. </w:t>
      </w:r>
    </w:p>
    <w:p w14:paraId="61EF1EE4" w14:textId="77777777" w:rsidR="00B2414A" w:rsidRPr="003E1E99" w:rsidRDefault="00B2414A"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lastRenderedPageBreak/>
        <w:t xml:space="preserve">A junction box shall not be used in place of a bend. All junction boxes in station conduit paths shall be installed within a straight section of the conduit run. </w:t>
      </w:r>
    </w:p>
    <w:p w14:paraId="2D80F6A8" w14:textId="77777777" w:rsidR="00A365C7" w:rsidRPr="003E1E99" w:rsidRDefault="00A365C7" w:rsidP="003E1E99">
      <w:pPr>
        <w:pStyle w:val="Default"/>
        <w:numPr>
          <w:ilvl w:val="0"/>
          <w:numId w:val="8"/>
        </w:numPr>
        <w:spacing w:after="78" w:line="360" w:lineRule="auto"/>
        <w:rPr>
          <w:rFonts w:ascii="Arial" w:hAnsi="Arial" w:cs="Arial"/>
          <w:sz w:val="21"/>
          <w:szCs w:val="21"/>
        </w:rPr>
      </w:pPr>
      <w:r w:rsidRPr="003E1E99">
        <w:rPr>
          <w:rFonts w:ascii="Arial" w:hAnsi="Arial" w:cs="Arial"/>
          <w:sz w:val="21"/>
          <w:szCs w:val="21"/>
        </w:rPr>
        <w:t>Wire Mold Solution</w:t>
      </w:r>
    </w:p>
    <w:p w14:paraId="47835F1A" w14:textId="25C67431" w:rsidR="00A365C7" w:rsidRPr="003E1E99" w:rsidRDefault="00A365C7"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 xml:space="preserve">A metallic or plastic raceway providing telecommunication and electrical connectivity to the </w:t>
      </w:r>
      <w:r w:rsidR="00045411" w:rsidRPr="003E1E99">
        <w:rPr>
          <w:rFonts w:ascii="Arial" w:hAnsi="Arial" w:cs="Arial"/>
          <w:sz w:val="21"/>
          <w:szCs w:val="21"/>
        </w:rPr>
        <w:t>workstation</w:t>
      </w:r>
      <w:r w:rsidRPr="003E1E99">
        <w:rPr>
          <w:rFonts w:ascii="Arial" w:hAnsi="Arial" w:cs="Arial"/>
          <w:sz w:val="21"/>
          <w:szCs w:val="21"/>
        </w:rPr>
        <w:t xml:space="preserve"> planning and design shall consider the following guidelines:</w:t>
      </w:r>
    </w:p>
    <w:p w14:paraId="15E43AA5" w14:textId="77777777" w:rsidR="00A365C7" w:rsidRPr="003E1E99" w:rsidRDefault="00A365C7"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The shared raceway shall provide a divided channel to separate telecommunication and electrical cabling from EMI.</w:t>
      </w:r>
    </w:p>
    <w:p w14:paraId="6FAA8961" w14:textId="77777777" w:rsidR="00A365C7" w:rsidRPr="003E1E99" w:rsidRDefault="00A365C7"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The project shall provide all faceplates for the installed raceway.</w:t>
      </w:r>
    </w:p>
    <w:p w14:paraId="7C654C57" w14:textId="77777777" w:rsidR="00A365C7" w:rsidRPr="003E1E99" w:rsidRDefault="00A365C7"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In cases that Legrand / Wire mold 4000 series brand is installed, ITS faceplate shall be 4047C-1 series</w:t>
      </w:r>
      <w:r w:rsidR="007D3B38" w:rsidRPr="003E1E99">
        <w:rPr>
          <w:rFonts w:ascii="Arial" w:hAnsi="Arial" w:cs="Arial"/>
          <w:sz w:val="21"/>
          <w:szCs w:val="21"/>
        </w:rPr>
        <w:t xml:space="preserve"> faceplate, single gang device.</w:t>
      </w:r>
    </w:p>
    <w:p w14:paraId="552E9A6B" w14:textId="25CC6D91" w:rsidR="00A365C7" w:rsidRPr="003E1E99" w:rsidRDefault="00A365C7"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 xml:space="preserve">The number and type of telecommunication outlets will determine the size and </w:t>
      </w:r>
      <w:r w:rsidR="00045411" w:rsidRPr="003E1E99">
        <w:rPr>
          <w:rFonts w:ascii="Arial" w:hAnsi="Arial" w:cs="Arial"/>
          <w:sz w:val="21"/>
          <w:szCs w:val="21"/>
        </w:rPr>
        <w:t>number</w:t>
      </w:r>
      <w:r w:rsidRPr="003E1E99">
        <w:rPr>
          <w:rFonts w:ascii="Arial" w:hAnsi="Arial" w:cs="Arial"/>
          <w:sz w:val="21"/>
          <w:szCs w:val="21"/>
        </w:rPr>
        <w:t xml:space="preserve"> of horizontal pathways needed to service the installed raceway.</w:t>
      </w:r>
    </w:p>
    <w:p w14:paraId="77E6DB9A" w14:textId="77777777" w:rsidR="00A365C7" w:rsidRPr="003E1E99" w:rsidRDefault="00A365C7"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The raceway and horizontal pathways shall not exceed the manufacture 40% fill ratio.</w:t>
      </w:r>
    </w:p>
    <w:p w14:paraId="6E838FE3" w14:textId="0397CA2B" w:rsidR="00A365C7" w:rsidRPr="003E1E99" w:rsidRDefault="00A365C7"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 xml:space="preserve">All </w:t>
      </w:r>
      <w:r w:rsidR="00045411" w:rsidRPr="003E1E99">
        <w:rPr>
          <w:rFonts w:ascii="Arial" w:hAnsi="Arial" w:cs="Arial"/>
          <w:sz w:val="21"/>
          <w:szCs w:val="21"/>
        </w:rPr>
        <w:t>90-degree</w:t>
      </w:r>
      <w:r w:rsidRPr="003E1E99">
        <w:rPr>
          <w:rFonts w:ascii="Arial" w:hAnsi="Arial" w:cs="Arial"/>
          <w:sz w:val="21"/>
          <w:szCs w:val="21"/>
        </w:rPr>
        <w:t xml:space="preserve"> bends shall be sweeping bends, no sharp corners accepted.</w:t>
      </w:r>
    </w:p>
    <w:p w14:paraId="4833FBDD" w14:textId="77777777" w:rsidR="00A365C7" w:rsidRPr="003E1E99" w:rsidRDefault="00A365C7"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All wire mold locations shall be reviewed and approved by IT Services before installation.</w:t>
      </w:r>
    </w:p>
    <w:p w14:paraId="0D5225A1" w14:textId="77777777" w:rsidR="001D1EBD" w:rsidRPr="003E1E99" w:rsidRDefault="001D1EBD" w:rsidP="003E1E99">
      <w:pPr>
        <w:pStyle w:val="Default"/>
        <w:numPr>
          <w:ilvl w:val="0"/>
          <w:numId w:val="8"/>
        </w:numPr>
        <w:spacing w:after="78" w:line="360" w:lineRule="auto"/>
        <w:rPr>
          <w:rFonts w:ascii="Arial" w:hAnsi="Arial" w:cs="Arial"/>
          <w:sz w:val="21"/>
          <w:szCs w:val="21"/>
        </w:rPr>
      </w:pPr>
      <w:r w:rsidRPr="003E1E99">
        <w:rPr>
          <w:rFonts w:ascii="Arial" w:hAnsi="Arial" w:cs="Arial"/>
          <w:sz w:val="21"/>
          <w:szCs w:val="21"/>
        </w:rPr>
        <w:t>Plenum Ceilings</w:t>
      </w:r>
    </w:p>
    <w:p w14:paraId="237A4AE3" w14:textId="7E91FF99" w:rsidR="001D1EBD" w:rsidRPr="003E1E99" w:rsidRDefault="001D1EBD"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 xml:space="preserve">Plenum rated communication and low voltage cable does not meet the City of Chicago fire code. The following specifications will default to </w:t>
      </w:r>
      <w:proofErr w:type="spellStart"/>
      <w:r w:rsidR="00AD78F4" w:rsidRPr="003E1E99">
        <w:rPr>
          <w:rFonts w:ascii="Arial" w:hAnsi="Arial" w:cs="Arial"/>
          <w:sz w:val="21"/>
          <w:szCs w:val="21"/>
        </w:rPr>
        <w:t>non</w:t>
      </w:r>
      <w:r w:rsidRPr="003E1E99">
        <w:rPr>
          <w:rFonts w:ascii="Arial" w:hAnsi="Arial" w:cs="Arial"/>
          <w:sz w:val="21"/>
          <w:szCs w:val="21"/>
        </w:rPr>
        <w:t>plenum</w:t>
      </w:r>
      <w:proofErr w:type="spellEnd"/>
      <w:r w:rsidRPr="003E1E99">
        <w:rPr>
          <w:rFonts w:ascii="Arial" w:hAnsi="Arial" w:cs="Arial"/>
          <w:sz w:val="21"/>
          <w:szCs w:val="21"/>
        </w:rPr>
        <w:t xml:space="preserve"> with its presence at any point in any project.</w:t>
      </w:r>
    </w:p>
    <w:p w14:paraId="25979F30" w14:textId="77777777" w:rsidR="001D1EBD" w:rsidRPr="003E1E99" w:rsidRDefault="001D1EBD"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All cable shall be installed in conduit with plastic bushings. Cable tray shall be replaced with a conduit and pull box infrastructure.</w:t>
      </w:r>
    </w:p>
    <w:p w14:paraId="44C2BB2B" w14:textId="77777777" w:rsidR="001D1EBD" w:rsidRPr="003E1E99" w:rsidRDefault="001D1EBD"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TO conduits must be home run from each TR to an accessible pull box with no more than two (2) 90-degree bends.</w:t>
      </w:r>
    </w:p>
    <w:p w14:paraId="7D934C71" w14:textId="77777777" w:rsidR="001D1EBD" w:rsidRPr="003E1E99" w:rsidRDefault="001D1EBD"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Larger conduits shall be installed based on the 40 percent fill factor from the pull box to the IDF.</w:t>
      </w:r>
    </w:p>
    <w:p w14:paraId="16E87381" w14:textId="77777777" w:rsidR="001D1EBD" w:rsidRPr="003E1E99" w:rsidRDefault="001D1EBD"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Conduit system shall be designed to accommodate future growth.</w:t>
      </w:r>
    </w:p>
    <w:p w14:paraId="6EA3D76E" w14:textId="77777777" w:rsidR="001D1EBD" w:rsidRPr="003E1E99" w:rsidRDefault="001D1EBD"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 xml:space="preserve">Pull boxes shall meet or exceed NEC </w:t>
      </w:r>
      <w:proofErr w:type="gramStart"/>
      <w:r w:rsidRPr="003E1E99">
        <w:rPr>
          <w:rFonts w:ascii="Arial" w:hAnsi="Arial" w:cs="Arial"/>
          <w:sz w:val="21"/>
          <w:szCs w:val="21"/>
        </w:rPr>
        <w:t>standards, and</w:t>
      </w:r>
      <w:proofErr w:type="gramEnd"/>
      <w:r w:rsidRPr="003E1E99">
        <w:rPr>
          <w:rFonts w:ascii="Arial" w:hAnsi="Arial" w:cs="Arial"/>
          <w:sz w:val="21"/>
          <w:szCs w:val="21"/>
        </w:rPr>
        <w:t xml:space="preserve"> must be accessible in the ceiling.</w:t>
      </w:r>
    </w:p>
    <w:p w14:paraId="1E8C8050" w14:textId="17676682" w:rsidR="001D1EBD" w:rsidRPr="003E1E99" w:rsidRDefault="001D1EBD"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 xml:space="preserve">Conduits from the pull boxed to the IDF must be sized appropriately and are not to exceed more than 40% of capacity, refer to the conduit fill chart </w:t>
      </w:r>
      <w:r w:rsidR="001719E0" w:rsidRPr="003E1E99">
        <w:rPr>
          <w:rFonts w:ascii="Arial" w:hAnsi="Arial" w:cs="Arial"/>
          <w:sz w:val="21"/>
          <w:szCs w:val="21"/>
        </w:rPr>
        <w:t>14.1 on page 51.</w:t>
      </w:r>
    </w:p>
    <w:p w14:paraId="0F233F87" w14:textId="77777777" w:rsidR="001D1EBD" w:rsidRPr="003E1E99" w:rsidRDefault="001D1EBD" w:rsidP="003E1E99">
      <w:pPr>
        <w:pStyle w:val="Default"/>
        <w:numPr>
          <w:ilvl w:val="0"/>
          <w:numId w:val="8"/>
        </w:numPr>
        <w:spacing w:after="78" w:line="360" w:lineRule="auto"/>
        <w:rPr>
          <w:rFonts w:ascii="Arial" w:hAnsi="Arial" w:cs="Arial"/>
          <w:sz w:val="21"/>
          <w:szCs w:val="21"/>
        </w:rPr>
      </w:pPr>
      <w:r w:rsidRPr="003E1E99">
        <w:rPr>
          <w:rFonts w:ascii="Arial" w:hAnsi="Arial" w:cs="Arial"/>
          <w:sz w:val="21"/>
          <w:szCs w:val="21"/>
        </w:rPr>
        <w:t>Drywall ceiling</w:t>
      </w:r>
    </w:p>
    <w:p w14:paraId="5648D5F0" w14:textId="614FCBFD" w:rsidR="001D1EBD" w:rsidRPr="003E1E99" w:rsidRDefault="001D1EBD"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The conduit shall be home run from each TO all the way to the basket tray</w:t>
      </w:r>
      <w:r w:rsidR="00AD78F4" w:rsidRPr="003E1E99">
        <w:rPr>
          <w:rFonts w:ascii="Arial" w:hAnsi="Arial" w:cs="Arial"/>
          <w:sz w:val="21"/>
          <w:szCs w:val="21"/>
        </w:rPr>
        <w:t>/ ladder tray</w:t>
      </w:r>
      <w:r w:rsidRPr="003E1E99">
        <w:rPr>
          <w:rFonts w:ascii="Arial" w:hAnsi="Arial" w:cs="Arial"/>
          <w:sz w:val="21"/>
          <w:szCs w:val="21"/>
        </w:rPr>
        <w:t xml:space="preserve"> / pull box accessible in the corridor.</w:t>
      </w:r>
    </w:p>
    <w:p w14:paraId="4344455C" w14:textId="011DB41C" w:rsidR="001D1EBD" w:rsidRPr="003E1E99" w:rsidRDefault="001D1EBD"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t xml:space="preserve">Basket tray shall not be installed in </w:t>
      </w:r>
      <w:r w:rsidR="00AC5CB9" w:rsidRPr="003E1E99">
        <w:rPr>
          <w:rFonts w:ascii="Arial" w:hAnsi="Arial" w:cs="Arial"/>
          <w:sz w:val="21"/>
          <w:szCs w:val="21"/>
        </w:rPr>
        <w:t xml:space="preserve">non-excisable </w:t>
      </w:r>
      <w:r w:rsidRPr="003E1E99">
        <w:rPr>
          <w:rFonts w:ascii="Arial" w:hAnsi="Arial" w:cs="Arial"/>
          <w:sz w:val="21"/>
          <w:szCs w:val="21"/>
        </w:rPr>
        <w:t>Dry wall ceilings.</w:t>
      </w:r>
    </w:p>
    <w:p w14:paraId="2D25A6DA" w14:textId="77777777" w:rsidR="00CA7910" w:rsidRPr="003E1E99" w:rsidRDefault="001D1EBD" w:rsidP="003E1E99">
      <w:pPr>
        <w:pStyle w:val="Default"/>
        <w:numPr>
          <w:ilvl w:val="1"/>
          <w:numId w:val="8"/>
        </w:numPr>
        <w:spacing w:after="78" w:line="360" w:lineRule="auto"/>
        <w:rPr>
          <w:rFonts w:ascii="Arial" w:hAnsi="Arial" w:cs="Arial"/>
          <w:sz w:val="21"/>
          <w:szCs w:val="21"/>
        </w:rPr>
      </w:pPr>
      <w:r w:rsidRPr="003E1E99">
        <w:rPr>
          <w:rFonts w:ascii="Arial" w:hAnsi="Arial" w:cs="Arial"/>
          <w:sz w:val="21"/>
          <w:szCs w:val="21"/>
        </w:rPr>
        <w:lastRenderedPageBreak/>
        <w:t>No conduit shall continue more than 100 feet without a pull box.</w:t>
      </w:r>
    </w:p>
    <w:p w14:paraId="159B049E" w14:textId="0E1EE62D" w:rsidR="0038448F" w:rsidRPr="008F649D" w:rsidRDefault="0038448F" w:rsidP="001972F1">
      <w:pPr>
        <w:pStyle w:val="Heading1"/>
      </w:pPr>
      <w:bookmarkStart w:id="26" w:name="_Toc435471826"/>
      <w:bookmarkStart w:id="27" w:name="_Toc107321118"/>
      <w:r w:rsidRPr="008F649D">
        <w:t>Telecommunication Room Design and Specifications</w:t>
      </w:r>
      <w:bookmarkEnd w:id="26"/>
      <w:bookmarkEnd w:id="27"/>
      <w:r w:rsidR="00067D59">
        <w:br/>
      </w:r>
    </w:p>
    <w:p w14:paraId="770CD758" w14:textId="2C814882" w:rsidR="007D3B38" w:rsidRPr="008F649D" w:rsidRDefault="007D3B38">
      <w:pPr>
        <w:pStyle w:val="Heading2"/>
        <w:numPr>
          <w:ilvl w:val="1"/>
          <w:numId w:val="53"/>
        </w:numPr>
      </w:pPr>
      <w:bookmarkStart w:id="28" w:name="_Toc107321119"/>
      <w:r w:rsidRPr="008F649D">
        <w:t>Types of Telecommunication Rooms:</w:t>
      </w:r>
      <w:bookmarkEnd w:id="28"/>
    </w:p>
    <w:p w14:paraId="3244B738" w14:textId="77777777" w:rsidR="00637ECA" w:rsidRPr="008F649D" w:rsidRDefault="00637ECA" w:rsidP="0000349D">
      <w:pPr>
        <w:pStyle w:val="ListParagraph"/>
        <w:numPr>
          <w:ilvl w:val="1"/>
          <w:numId w:val="10"/>
        </w:numPr>
      </w:pPr>
      <w:r w:rsidRPr="008F649D">
        <w:t>Entrance Facility (EF)</w:t>
      </w:r>
    </w:p>
    <w:p w14:paraId="11359A8A" w14:textId="77777777" w:rsidR="007D3B38" w:rsidRPr="008F649D" w:rsidRDefault="007D3B38" w:rsidP="0000349D">
      <w:pPr>
        <w:pStyle w:val="ListParagraph"/>
        <w:numPr>
          <w:ilvl w:val="1"/>
          <w:numId w:val="10"/>
        </w:numPr>
      </w:pPr>
      <w:r w:rsidRPr="008F649D">
        <w:t>Main Telecommunications Room (MTR)</w:t>
      </w:r>
    </w:p>
    <w:p w14:paraId="6DB97A2B" w14:textId="651908D7" w:rsidR="00035CA3" w:rsidRPr="008F649D" w:rsidRDefault="00637ECA" w:rsidP="0000349D">
      <w:pPr>
        <w:pStyle w:val="ListParagraph"/>
        <w:numPr>
          <w:ilvl w:val="1"/>
          <w:numId w:val="10"/>
        </w:numPr>
      </w:pPr>
      <w:r w:rsidRPr="008F649D">
        <w:t>Telecommunications Room (TR)</w:t>
      </w:r>
    </w:p>
    <w:p w14:paraId="694C787E" w14:textId="5736692E" w:rsidR="00637ECA" w:rsidRPr="008F649D" w:rsidRDefault="0084308F">
      <w:pPr>
        <w:pStyle w:val="Heading2"/>
        <w:numPr>
          <w:ilvl w:val="1"/>
          <w:numId w:val="53"/>
        </w:numPr>
      </w:pPr>
      <w:bookmarkStart w:id="29" w:name="_Toc107321120"/>
      <w:r w:rsidRPr="008F649D">
        <w:t>Entrance Facility (EF)</w:t>
      </w:r>
      <w:bookmarkEnd w:id="29"/>
    </w:p>
    <w:p w14:paraId="35B76E96" w14:textId="5E2C3A46" w:rsidR="00637ECA" w:rsidRPr="008F649D" w:rsidRDefault="00637ECA" w:rsidP="0000349D">
      <w:pPr>
        <w:pStyle w:val="ListParagraph"/>
        <w:numPr>
          <w:ilvl w:val="1"/>
          <w:numId w:val="10"/>
        </w:numPr>
      </w:pPr>
      <w:r w:rsidRPr="008F649D">
        <w:t xml:space="preserve">The </w:t>
      </w:r>
      <w:r w:rsidR="0084308F" w:rsidRPr="008F649D">
        <w:t>EF</w:t>
      </w:r>
      <w:r w:rsidRPr="008F649D">
        <w:t xml:space="preserve"> room is for entities providing internet services and or access to the internet. In most cases internet service </w:t>
      </w:r>
      <w:r w:rsidR="00045411" w:rsidRPr="008F649D">
        <w:t>is</w:t>
      </w:r>
      <w:r w:rsidRPr="008F649D">
        <w:t xml:space="preserve"> provided by ITS </w:t>
      </w:r>
      <w:r w:rsidR="0084308F" w:rsidRPr="008F649D">
        <w:t xml:space="preserve">and </w:t>
      </w:r>
      <w:r w:rsidRPr="008F649D">
        <w:t xml:space="preserve">the rooms are combined, there are rare cases such as shared buildings, </w:t>
      </w:r>
      <w:r w:rsidR="005F1E73" w:rsidRPr="008F649D">
        <w:t>laboratories</w:t>
      </w:r>
      <w:r w:rsidRPr="008F649D">
        <w:t xml:space="preserve"> and hospitals that require separate rooms. </w:t>
      </w:r>
    </w:p>
    <w:p w14:paraId="591A5126" w14:textId="29FF931F" w:rsidR="00637ECA" w:rsidRPr="008F649D" w:rsidRDefault="00637ECA" w:rsidP="0000349D">
      <w:pPr>
        <w:pStyle w:val="ListParagraph"/>
        <w:numPr>
          <w:ilvl w:val="2"/>
          <w:numId w:val="10"/>
        </w:numPr>
      </w:pPr>
      <w:r w:rsidRPr="008F649D">
        <w:t xml:space="preserve">The </w:t>
      </w:r>
      <w:r w:rsidR="0084308F" w:rsidRPr="008F649D">
        <w:t>EF</w:t>
      </w:r>
      <w:r w:rsidRPr="008F649D">
        <w:t xml:space="preserve"> room shall be adjacent to the MTR.</w:t>
      </w:r>
    </w:p>
    <w:p w14:paraId="61A804C8" w14:textId="0C1B65AF" w:rsidR="00637ECA" w:rsidRPr="008F649D" w:rsidRDefault="00637ECA" w:rsidP="0000349D">
      <w:pPr>
        <w:pStyle w:val="ListParagraph"/>
        <w:numPr>
          <w:ilvl w:val="2"/>
          <w:numId w:val="10"/>
        </w:numPr>
      </w:pPr>
      <w:r w:rsidRPr="008F649D">
        <w:t>Conduit to ISP</w:t>
      </w:r>
      <w:r w:rsidR="0084308F" w:rsidRPr="008F649D">
        <w:t xml:space="preserve"> (internet service providers)</w:t>
      </w:r>
      <w:r w:rsidRPr="008F649D">
        <w:t xml:space="preserve"> infrastructure shall be routed to ISP outdoor infrastructure from this room.</w:t>
      </w:r>
    </w:p>
    <w:p w14:paraId="05CC4EAB" w14:textId="490136FA" w:rsidR="00637ECA" w:rsidRPr="008F649D" w:rsidRDefault="00637ECA" w:rsidP="0000349D">
      <w:pPr>
        <w:pStyle w:val="ListParagraph"/>
        <w:numPr>
          <w:ilvl w:val="2"/>
          <w:numId w:val="10"/>
        </w:numPr>
      </w:pPr>
      <w:r w:rsidRPr="008F649D">
        <w:t xml:space="preserve">A minimum of two (2) 4” conduits shall be stubbed and capped out of the building to the property line near the closest </w:t>
      </w:r>
      <w:r w:rsidR="00045411" w:rsidRPr="008F649D">
        <w:t>third-party</w:t>
      </w:r>
      <w:r w:rsidRPr="008F649D">
        <w:t xml:space="preserve"> communications service provider for future use. Exact location shall be coordinated and approved with IT Services</w:t>
      </w:r>
    </w:p>
    <w:p w14:paraId="09F299B7" w14:textId="5679A43E" w:rsidR="00637ECA" w:rsidRPr="008F649D" w:rsidRDefault="00637ECA" w:rsidP="0000349D">
      <w:pPr>
        <w:pStyle w:val="ListParagraph"/>
        <w:numPr>
          <w:ilvl w:val="1"/>
          <w:numId w:val="10"/>
        </w:numPr>
      </w:pPr>
      <w:r w:rsidRPr="008F649D">
        <w:t>Major design fa</w:t>
      </w:r>
      <w:r w:rsidR="00DC6642" w:rsidRPr="008F649D">
        <w:t>ctors of location and size of</w:t>
      </w:r>
      <w:r w:rsidR="0084308F" w:rsidRPr="008F649D">
        <w:t xml:space="preserve"> EF</w:t>
      </w:r>
      <w:r w:rsidRPr="008F649D">
        <w:t>:</w:t>
      </w:r>
    </w:p>
    <w:p w14:paraId="3AFFBFAC" w14:textId="77777777" w:rsidR="00637ECA" w:rsidRPr="008F649D" w:rsidRDefault="00637ECA" w:rsidP="0000349D">
      <w:pPr>
        <w:pStyle w:val="ListParagraph"/>
        <w:numPr>
          <w:ilvl w:val="2"/>
          <w:numId w:val="10"/>
        </w:numPr>
      </w:pPr>
      <w:r w:rsidRPr="008F649D">
        <w:t>Space required for equipment</w:t>
      </w:r>
    </w:p>
    <w:p w14:paraId="0068FA30" w14:textId="77777777" w:rsidR="00637ECA" w:rsidRPr="008F649D" w:rsidRDefault="00637ECA" w:rsidP="0000349D">
      <w:pPr>
        <w:pStyle w:val="ListParagraph"/>
        <w:numPr>
          <w:ilvl w:val="2"/>
          <w:numId w:val="10"/>
        </w:numPr>
      </w:pPr>
      <w:r w:rsidRPr="008F649D">
        <w:t>Future expansion</w:t>
      </w:r>
    </w:p>
    <w:p w14:paraId="5652A89A" w14:textId="77777777" w:rsidR="00637ECA" w:rsidRPr="008F649D" w:rsidRDefault="00637ECA" w:rsidP="0000349D">
      <w:pPr>
        <w:pStyle w:val="ListParagraph"/>
        <w:numPr>
          <w:ilvl w:val="2"/>
          <w:numId w:val="10"/>
        </w:numPr>
      </w:pPr>
      <w:r w:rsidRPr="008F649D">
        <w:t>Access for both deliveries and installation</w:t>
      </w:r>
    </w:p>
    <w:p w14:paraId="3C1AF962" w14:textId="77777777" w:rsidR="00637ECA" w:rsidRPr="008F649D" w:rsidRDefault="00637ECA" w:rsidP="0000349D">
      <w:pPr>
        <w:pStyle w:val="ListParagraph"/>
        <w:numPr>
          <w:ilvl w:val="2"/>
          <w:numId w:val="10"/>
        </w:numPr>
      </w:pPr>
      <w:r w:rsidRPr="008F649D">
        <w:t>Proximity to electrical source and EMI</w:t>
      </w:r>
    </w:p>
    <w:p w14:paraId="71DDF9DE" w14:textId="77777777" w:rsidR="00637ECA" w:rsidRPr="008F649D" w:rsidRDefault="00637ECA" w:rsidP="0000349D">
      <w:pPr>
        <w:pStyle w:val="ListParagraph"/>
        <w:numPr>
          <w:ilvl w:val="2"/>
          <w:numId w:val="10"/>
        </w:numPr>
      </w:pPr>
      <w:r w:rsidRPr="008F649D">
        <w:t>Access and proximity to telecommunication cabling pathways.</w:t>
      </w:r>
    </w:p>
    <w:p w14:paraId="6BC7AE9C" w14:textId="77777777" w:rsidR="00637ECA" w:rsidRPr="008F649D" w:rsidRDefault="00637ECA" w:rsidP="0000349D">
      <w:pPr>
        <w:pStyle w:val="ListParagraph"/>
        <w:numPr>
          <w:ilvl w:val="2"/>
          <w:numId w:val="10"/>
        </w:numPr>
      </w:pPr>
      <w:r w:rsidRPr="008F649D">
        <w:t>Floor loading</w:t>
      </w:r>
    </w:p>
    <w:p w14:paraId="66828557" w14:textId="77777777" w:rsidR="00637ECA" w:rsidRPr="008F649D" w:rsidRDefault="00637ECA" w:rsidP="0000349D">
      <w:pPr>
        <w:pStyle w:val="ListParagraph"/>
        <w:numPr>
          <w:ilvl w:val="2"/>
          <w:numId w:val="10"/>
        </w:numPr>
      </w:pPr>
      <w:r w:rsidRPr="008F649D">
        <w:t>Project Manager.</w:t>
      </w:r>
    </w:p>
    <w:p w14:paraId="38423F63" w14:textId="40FC5F80" w:rsidR="00DC6642" w:rsidRPr="008F649D" w:rsidRDefault="005F1E73" w:rsidP="0000349D">
      <w:pPr>
        <w:pStyle w:val="ListParagraph"/>
        <w:numPr>
          <w:ilvl w:val="1"/>
          <w:numId w:val="10"/>
        </w:numPr>
      </w:pPr>
      <w:r w:rsidRPr="008F649D">
        <w:t xml:space="preserve">ITS Project Manager shall </w:t>
      </w:r>
      <w:r w:rsidR="00AC5CB9" w:rsidRPr="008F649D">
        <w:t>recommend</w:t>
      </w:r>
      <w:r w:rsidRPr="008F649D">
        <w:t xml:space="preserve"> the number and location of communication racks and panels</w:t>
      </w:r>
      <w:r w:rsidR="00DC6642" w:rsidRPr="008F649D">
        <w:t xml:space="preserve"> during the design phase of the project.</w:t>
      </w:r>
    </w:p>
    <w:p w14:paraId="60867834" w14:textId="49BD13F9" w:rsidR="00DC6642" w:rsidRPr="008F649D" w:rsidRDefault="00DC6642" w:rsidP="0000349D">
      <w:pPr>
        <w:pStyle w:val="ListParagraph"/>
        <w:numPr>
          <w:ilvl w:val="1"/>
          <w:numId w:val="10"/>
        </w:numPr>
      </w:pPr>
      <w:r w:rsidRPr="008F649D">
        <w:t xml:space="preserve">The door shall be a minimum of 36” wide and 84” high. The door shall be secured through the building access control system where available. If the building access control system is not </w:t>
      </w:r>
      <w:r w:rsidR="00045411" w:rsidRPr="008F649D">
        <w:t>available,</w:t>
      </w:r>
      <w:r w:rsidRPr="008F649D">
        <w:t xml:space="preserve"> then the room shall be keyed with the ITS standard </w:t>
      </w:r>
      <w:proofErr w:type="spellStart"/>
      <w:r w:rsidRPr="008F649D">
        <w:t>Medeco</w:t>
      </w:r>
      <w:proofErr w:type="spellEnd"/>
      <w:r w:rsidRPr="008F649D">
        <w:t xml:space="preserve"> cylinder.</w:t>
      </w:r>
    </w:p>
    <w:p w14:paraId="21BE486C" w14:textId="77777777" w:rsidR="00DC6642" w:rsidRPr="008F649D" w:rsidRDefault="00DC6642" w:rsidP="0000349D">
      <w:pPr>
        <w:pStyle w:val="ListParagraph"/>
        <w:numPr>
          <w:ilvl w:val="1"/>
          <w:numId w:val="10"/>
        </w:numPr>
      </w:pPr>
      <w:r w:rsidRPr="008F649D">
        <w:t>To permit flexibility and accessibility of cabling pathways, suspended ceilings are not required in Telecommunication spaces unless needed per NEC standards.</w:t>
      </w:r>
    </w:p>
    <w:p w14:paraId="1BED0F6F" w14:textId="77777777" w:rsidR="00DC6642" w:rsidRPr="008F649D" w:rsidRDefault="00DC6642" w:rsidP="0000349D">
      <w:pPr>
        <w:pStyle w:val="ListParagraph"/>
        <w:numPr>
          <w:ilvl w:val="1"/>
          <w:numId w:val="10"/>
        </w:numPr>
      </w:pPr>
      <w:r w:rsidRPr="008F649D">
        <w:t>Minimum ceiling height shall be 8’6”.</w:t>
      </w:r>
    </w:p>
    <w:p w14:paraId="7075D1A4" w14:textId="11803D20" w:rsidR="00DC6642" w:rsidRPr="008F649D" w:rsidRDefault="00DC6642" w:rsidP="0000349D">
      <w:pPr>
        <w:pStyle w:val="ListParagraph"/>
        <w:numPr>
          <w:ilvl w:val="1"/>
          <w:numId w:val="10"/>
        </w:numPr>
      </w:pPr>
      <w:r w:rsidRPr="008F649D">
        <w:t>Coordinate the lighting layout with the rack equipment layout to ensure that lighting from the light fixtures is not obstructed. Exact location shall be coordinated and approved with IT</w:t>
      </w:r>
      <w:r w:rsidR="007D2D09">
        <w:t xml:space="preserve">S </w:t>
      </w:r>
      <w:r w:rsidRPr="008F649D">
        <w:t xml:space="preserve">Project </w:t>
      </w:r>
      <w:r w:rsidRPr="008F649D">
        <w:lastRenderedPageBreak/>
        <w:t>Manager.</w:t>
      </w:r>
    </w:p>
    <w:p w14:paraId="72F862E2" w14:textId="77777777" w:rsidR="00DC6642" w:rsidRPr="008F649D" w:rsidRDefault="00DC6642" w:rsidP="0000349D">
      <w:pPr>
        <w:pStyle w:val="ListParagraph"/>
        <w:numPr>
          <w:ilvl w:val="1"/>
          <w:numId w:val="10"/>
        </w:numPr>
      </w:pPr>
      <w:r w:rsidRPr="008F649D">
        <w:t>(1) 4x8 ¾” fire rated plywood shall be installed on one wall. Exact location shall be coordinated and approved with IT Services Project Manager.</w:t>
      </w:r>
    </w:p>
    <w:p w14:paraId="3DF65DEE" w14:textId="77777777" w:rsidR="00DC6642" w:rsidRPr="008F649D" w:rsidRDefault="00DC6642" w:rsidP="0000349D">
      <w:pPr>
        <w:pStyle w:val="ListParagraph"/>
        <w:numPr>
          <w:ilvl w:val="1"/>
          <w:numId w:val="10"/>
        </w:numPr>
      </w:pPr>
      <w:r w:rsidRPr="008F649D">
        <w:t>Floor shall be tiled or sealed per ITS approval.</w:t>
      </w:r>
    </w:p>
    <w:p w14:paraId="2F7E479B" w14:textId="282965AA" w:rsidR="00DC6642" w:rsidRPr="008F649D" w:rsidRDefault="00DC6642" w:rsidP="0000349D">
      <w:pPr>
        <w:pStyle w:val="ListParagraph"/>
        <w:numPr>
          <w:ilvl w:val="1"/>
          <w:numId w:val="10"/>
        </w:numPr>
      </w:pPr>
      <w:r w:rsidRPr="008F649D">
        <w:t xml:space="preserve">Grounding bus detail rated at 100 amps with a minimum of </w:t>
      </w:r>
      <w:r w:rsidR="005F1E73" w:rsidRPr="008F649D">
        <w:t>five</w:t>
      </w:r>
      <w:r w:rsidRPr="008F649D">
        <w:t xml:space="preserve"> termination points and attached to the building ground. For further </w:t>
      </w:r>
      <w:r w:rsidR="005F1E73" w:rsidRPr="008F649D">
        <w:t>details,</w:t>
      </w:r>
      <w:r w:rsidRPr="008F649D">
        <w:t xml:space="preserve"> see the section </w:t>
      </w:r>
      <w:r w:rsidR="001719E0" w:rsidRPr="008F649D">
        <w:t xml:space="preserve">11 page 45 </w:t>
      </w:r>
      <w:r w:rsidRPr="008F649D">
        <w:t>on Grounding and Bonding.</w:t>
      </w:r>
    </w:p>
    <w:p w14:paraId="1A8DDE7A" w14:textId="176D02A4" w:rsidR="00DC6642" w:rsidRPr="008F649D" w:rsidRDefault="00DC6642" w:rsidP="0000349D">
      <w:pPr>
        <w:pStyle w:val="ListParagraph"/>
        <w:numPr>
          <w:ilvl w:val="1"/>
          <w:numId w:val="10"/>
        </w:numPr>
      </w:pPr>
      <w:r w:rsidRPr="008F649D">
        <w:t xml:space="preserve">A dedicated </w:t>
      </w:r>
      <w:r w:rsidR="00045411" w:rsidRPr="008F649D">
        <w:t>20-amp</w:t>
      </w:r>
      <w:r w:rsidRPr="008F649D">
        <w:t xml:space="preserve"> quad electrical outlet is required at </w:t>
      </w:r>
      <w:r w:rsidR="00907912" w:rsidRPr="008F649D">
        <w:t>all</w:t>
      </w:r>
      <w:r w:rsidRPr="008F649D">
        <w:t xml:space="preserve"> communication racks, exact location to be coordinated with ITS Project Manager.</w:t>
      </w:r>
    </w:p>
    <w:p w14:paraId="4F9CA7A4" w14:textId="32A6E596" w:rsidR="00DC6642" w:rsidRPr="008F649D" w:rsidRDefault="00DC6642" w:rsidP="0000349D">
      <w:pPr>
        <w:pStyle w:val="ListParagraph"/>
        <w:numPr>
          <w:ilvl w:val="1"/>
          <w:numId w:val="10"/>
        </w:numPr>
      </w:pPr>
      <w:r w:rsidRPr="008F649D">
        <w:t xml:space="preserve">A dedicated </w:t>
      </w:r>
      <w:r w:rsidR="005F1E73" w:rsidRPr="008F649D">
        <w:t>30-amp</w:t>
      </w:r>
      <w:r w:rsidRPr="008F649D">
        <w:t xml:space="preserve"> L530 outlet is required at </w:t>
      </w:r>
      <w:r w:rsidR="00907912" w:rsidRPr="008F649D">
        <w:t>all</w:t>
      </w:r>
      <w:r w:rsidRPr="008F649D">
        <w:t xml:space="preserve"> communication racks, exact location to be coordinated with ITS Project Manager.</w:t>
      </w:r>
    </w:p>
    <w:p w14:paraId="47D816B2" w14:textId="26A72B27" w:rsidR="00DC6642" w:rsidRPr="008F649D" w:rsidRDefault="00045411" w:rsidP="0000349D">
      <w:pPr>
        <w:pStyle w:val="ListParagraph"/>
        <w:numPr>
          <w:ilvl w:val="1"/>
          <w:numId w:val="10"/>
        </w:numPr>
      </w:pPr>
      <w:r w:rsidRPr="008F649D">
        <w:t>20-amp</w:t>
      </w:r>
      <w:r w:rsidR="00DC6642" w:rsidRPr="008F649D">
        <w:t xml:space="preserve"> convenience outlets are required on each wall within the </w:t>
      </w:r>
      <w:proofErr w:type="gramStart"/>
      <w:r w:rsidR="00AC5CB9" w:rsidRPr="008F649D">
        <w:t xml:space="preserve">EF </w:t>
      </w:r>
      <w:r w:rsidR="00DC6642" w:rsidRPr="008F649D">
        <w:t>.</w:t>
      </w:r>
      <w:proofErr w:type="gramEnd"/>
    </w:p>
    <w:p w14:paraId="47EB7584" w14:textId="7C630B87" w:rsidR="00DC6642" w:rsidRPr="008F649D" w:rsidRDefault="00DC6642" w:rsidP="0000349D">
      <w:pPr>
        <w:pStyle w:val="ListParagraph"/>
        <w:numPr>
          <w:ilvl w:val="1"/>
          <w:numId w:val="10"/>
        </w:numPr>
      </w:pPr>
      <w:r w:rsidRPr="008F649D">
        <w:t xml:space="preserve">All electrical outlets and panels shall be labeled with panel ID and circuit number, </w:t>
      </w:r>
      <w:r w:rsidR="00045411" w:rsidRPr="008F649D">
        <w:t>handwritten</w:t>
      </w:r>
      <w:r w:rsidRPr="008F649D">
        <w:t xml:space="preserve"> labels will not be accepted.</w:t>
      </w:r>
    </w:p>
    <w:p w14:paraId="2F083467" w14:textId="5E23E6A1" w:rsidR="00DC6642" w:rsidRPr="008F649D" w:rsidRDefault="0084308F" w:rsidP="0000349D">
      <w:pPr>
        <w:pStyle w:val="ListParagraph"/>
        <w:numPr>
          <w:ilvl w:val="1"/>
          <w:numId w:val="10"/>
        </w:numPr>
      </w:pPr>
      <w:r w:rsidRPr="008F649D">
        <w:t>EF</w:t>
      </w:r>
      <w:r w:rsidR="00DC6642" w:rsidRPr="008F649D">
        <w:t xml:space="preserve"> room housing electronics shall have a HVAC source to maintain continuous temperature 24 hours a day 365 days a year. The temperature inside the telecommunications rooms shall be maintained at 73+/-3F. The operating range of the room is between 70F and 80F. The relative humidity range shall be between 30% and 55%. The HVAC system will be installed by the project and maintained by the University of Chicago Facilities. Minimum requirements vary due to room size and amount of equipment installed in the room. Coordinate size of HVAC with ITS Project Manager.</w:t>
      </w:r>
    </w:p>
    <w:p w14:paraId="22539524" w14:textId="69476D1D" w:rsidR="0084308F" w:rsidRPr="008F649D" w:rsidRDefault="0084308F" w:rsidP="0000349D">
      <w:pPr>
        <w:pStyle w:val="ListParagraph"/>
        <w:numPr>
          <w:ilvl w:val="1"/>
          <w:numId w:val="10"/>
        </w:numPr>
      </w:pPr>
      <w:r w:rsidRPr="008F649D">
        <w:t>The HVAC system shall be 100% dedicated to the EF room.</w:t>
      </w:r>
    </w:p>
    <w:p w14:paraId="68CF1906" w14:textId="77777777" w:rsidR="00DC6642" w:rsidRPr="008F649D" w:rsidRDefault="00DC6642" w:rsidP="0000349D">
      <w:pPr>
        <w:pStyle w:val="ListParagraph"/>
        <w:numPr>
          <w:ilvl w:val="1"/>
          <w:numId w:val="10"/>
        </w:numPr>
      </w:pPr>
      <w:r w:rsidRPr="008F649D">
        <w:t>The HVAC system shall be monitored by the BAS system of the building.</w:t>
      </w:r>
    </w:p>
    <w:p w14:paraId="6BFFF190" w14:textId="1DC8002C" w:rsidR="00DC6642" w:rsidRPr="008F649D" w:rsidRDefault="00DC6642" w:rsidP="0000349D">
      <w:pPr>
        <w:pStyle w:val="ListParagraph"/>
        <w:numPr>
          <w:ilvl w:val="1"/>
          <w:numId w:val="10"/>
        </w:numPr>
      </w:pPr>
      <w:r w:rsidRPr="008F649D">
        <w:t xml:space="preserve">Minimum of four (4) 4” conduits or EZ Path fire rated sleeves shall be installed between each </w:t>
      </w:r>
      <w:r w:rsidR="0084308F" w:rsidRPr="008F649D">
        <w:t xml:space="preserve">EF </w:t>
      </w:r>
      <w:r w:rsidRPr="008F649D">
        <w:t>and the MTR.</w:t>
      </w:r>
    </w:p>
    <w:p w14:paraId="54E32137" w14:textId="77777777" w:rsidR="00DC6642" w:rsidRPr="008F649D" w:rsidRDefault="00DC6642" w:rsidP="0000349D">
      <w:pPr>
        <w:pStyle w:val="ListParagraph"/>
        <w:numPr>
          <w:ilvl w:val="1"/>
          <w:numId w:val="10"/>
        </w:numPr>
      </w:pPr>
      <w:r w:rsidRPr="008F649D">
        <w:t>No water or other liquid-carrying piping shall be present in the ER. Examples include but are not limited to:</w:t>
      </w:r>
    </w:p>
    <w:p w14:paraId="287E1738" w14:textId="77777777" w:rsidR="00DC6642" w:rsidRPr="008F649D" w:rsidRDefault="00DC6642" w:rsidP="0000349D">
      <w:pPr>
        <w:pStyle w:val="ListParagraph"/>
        <w:numPr>
          <w:ilvl w:val="2"/>
          <w:numId w:val="10"/>
        </w:numPr>
      </w:pPr>
      <w:r w:rsidRPr="008F649D">
        <w:t>Plumbing including both supply and drain lines of any type.</w:t>
      </w:r>
    </w:p>
    <w:p w14:paraId="084D89D4" w14:textId="77777777" w:rsidR="00DC6642" w:rsidRPr="008F649D" w:rsidRDefault="00DC6642" w:rsidP="0000349D">
      <w:pPr>
        <w:pStyle w:val="ListParagraph"/>
        <w:numPr>
          <w:ilvl w:val="2"/>
          <w:numId w:val="10"/>
        </w:numPr>
      </w:pPr>
      <w:r w:rsidRPr="008F649D">
        <w:t>Steam lines (this is an absolute must not)</w:t>
      </w:r>
    </w:p>
    <w:p w14:paraId="21AD2C43" w14:textId="77777777" w:rsidR="00DC6642" w:rsidRPr="008F649D" w:rsidRDefault="00DC6642" w:rsidP="0000349D">
      <w:pPr>
        <w:pStyle w:val="ListParagraph"/>
        <w:numPr>
          <w:ilvl w:val="2"/>
          <w:numId w:val="10"/>
        </w:numPr>
      </w:pPr>
      <w:r w:rsidRPr="008F649D">
        <w:t>Chilled Water</w:t>
      </w:r>
    </w:p>
    <w:p w14:paraId="0B87BA32" w14:textId="77777777" w:rsidR="00DC6642" w:rsidRPr="008F649D" w:rsidRDefault="00DC6642" w:rsidP="0000349D">
      <w:pPr>
        <w:pStyle w:val="ListParagraph"/>
        <w:numPr>
          <w:ilvl w:val="2"/>
          <w:numId w:val="10"/>
        </w:numPr>
      </w:pPr>
      <w:r w:rsidRPr="008F649D">
        <w:t>HVAC condensate lines</w:t>
      </w:r>
    </w:p>
    <w:p w14:paraId="70FEB7F3" w14:textId="77777777" w:rsidR="00DC6642" w:rsidRPr="008F649D" w:rsidRDefault="00DC6642" w:rsidP="0000349D">
      <w:pPr>
        <w:pStyle w:val="ListParagraph"/>
        <w:numPr>
          <w:ilvl w:val="2"/>
          <w:numId w:val="10"/>
        </w:numPr>
      </w:pPr>
      <w:r w:rsidRPr="008F649D">
        <w:t>HVAC Duct work</w:t>
      </w:r>
    </w:p>
    <w:p w14:paraId="76E3D06C" w14:textId="75D909FE" w:rsidR="00DC6642" w:rsidRPr="008F649D" w:rsidRDefault="00DC6642" w:rsidP="0000349D">
      <w:pPr>
        <w:pStyle w:val="ListParagraph"/>
        <w:numPr>
          <w:ilvl w:val="1"/>
          <w:numId w:val="10"/>
        </w:numPr>
      </w:pPr>
      <w:r w:rsidRPr="008F649D">
        <w:t xml:space="preserve">The room directly above the </w:t>
      </w:r>
      <w:r w:rsidR="0084308F" w:rsidRPr="008F649D">
        <w:t>EF</w:t>
      </w:r>
      <w:r w:rsidRPr="008F649D">
        <w:t xml:space="preserve"> cannot have any substantial plumbing or equipment that could potentially cause the flooding or water damage of the </w:t>
      </w:r>
      <w:r w:rsidR="0084308F" w:rsidRPr="008F649D">
        <w:t>EF</w:t>
      </w:r>
      <w:r w:rsidRPr="008F649D">
        <w:t>. Examples include, but are not limited to:</w:t>
      </w:r>
    </w:p>
    <w:p w14:paraId="1CBFB5D9" w14:textId="77777777" w:rsidR="00DC6642" w:rsidRPr="008F649D" w:rsidRDefault="00DC6642" w:rsidP="0000349D">
      <w:pPr>
        <w:pStyle w:val="ListParagraph"/>
        <w:numPr>
          <w:ilvl w:val="2"/>
          <w:numId w:val="10"/>
        </w:numPr>
      </w:pPr>
      <w:r w:rsidRPr="008F649D">
        <w:t>Rest rooms</w:t>
      </w:r>
    </w:p>
    <w:p w14:paraId="01B00DFE" w14:textId="77777777" w:rsidR="00DC6642" w:rsidRPr="008F649D" w:rsidRDefault="00DC6642" w:rsidP="0000349D">
      <w:pPr>
        <w:pStyle w:val="ListParagraph"/>
        <w:numPr>
          <w:ilvl w:val="2"/>
          <w:numId w:val="10"/>
        </w:numPr>
      </w:pPr>
      <w:r w:rsidRPr="008F649D">
        <w:t>Mechanical rooms</w:t>
      </w:r>
    </w:p>
    <w:p w14:paraId="5A1579AD" w14:textId="3F230D56" w:rsidR="0038448F" w:rsidRPr="008F649D" w:rsidRDefault="0038448F">
      <w:pPr>
        <w:pStyle w:val="Heading2"/>
        <w:numPr>
          <w:ilvl w:val="1"/>
          <w:numId w:val="53"/>
        </w:numPr>
      </w:pPr>
      <w:bookmarkStart w:id="30" w:name="_Toc107321121"/>
      <w:r w:rsidRPr="008F649D">
        <w:t>Main Telecommunications Room (MTR)</w:t>
      </w:r>
      <w:bookmarkEnd w:id="30"/>
    </w:p>
    <w:p w14:paraId="04E9C8BB" w14:textId="77777777" w:rsidR="0038448F" w:rsidRPr="003E1E99" w:rsidRDefault="0038448F" w:rsidP="0000349D">
      <w:pPr>
        <w:pStyle w:val="ListParagraph"/>
        <w:numPr>
          <w:ilvl w:val="1"/>
          <w:numId w:val="10"/>
        </w:numPr>
      </w:pPr>
      <w:r w:rsidRPr="003E1E99">
        <w:t xml:space="preserve">The MTR is the telecommunications building service entrance. It is the area where the demarcation </w:t>
      </w:r>
      <w:r w:rsidRPr="003E1E99">
        <w:lastRenderedPageBreak/>
        <w:t>between intra-building and inter-building cabling are connected. In most cases the MTR and the entrance facility (EF) are combined, provided the room shall be sized for both functions. The MTR shall meet the following requirements:</w:t>
      </w:r>
    </w:p>
    <w:p w14:paraId="17C6611D" w14:textId="77777777" w:rsidR="0038448F" w:rsidRPr="003E1E99" w:rsidRDefault="0038448F" w:rsidP="0000349D">
      <w:pPr>
        <w:pStyle w:val="ListParagraph"/>
        <w:numPr>
          <w:ilvl w:val="0"/>
          <w:numId w:val="13"/>
        </w:numPr>
      </w:pPr>
      <w:r w:rsidRPr="003E1E99">
        <w:t>Major design fa</w:t>
      </w:r>
      <w:r w:rsidR="00BF0A8B" w:rsidRPr="003E1E99">
        <w:t>ctors of location and size of MTR</w:t>
      </w:r>
      <w:r w:rsidRPr="003E1E99">
        <w:t>:</w:t>
      </w:r>
    </w:p>
    <w:p w14:paraId="0798236C" w14:textId="573F0006" w:rsidR="0084308F" w:rsidRPr="003E1E99" w:rsidRDefault="0084308F" w:rsidP="0000349D">
      <w:pPr>
        <w:pStyle w:val="ListParagraph"/>
        <w:numPr>
          <w:ilvl w:val="1"/>
          <w:numId w:val="13"/>
        </w:numPr>
      </w:pPr>
      <w:r w:rsidRPr="003E1E99">
        <w:t xml:space="preserve">MTR shall </w:t>
      </w:r>
      <w:r w:rsidRPr="003E1E99">
        <w:rPr>
          <w:b/>
          <w:bCs/>
          <w:u w:val="single"/>
        </w:rPr>
        <w:t>NOT</w:t>
      </w:r>
      <w:r w:rsidRPr="003E1E99">
        <w:t xml:space="preserve"> be located </w:t>
      </w:r>
      <w:r w:rsidR="004327C1" w:rsidRPr="003E1E99">
        <w:t>o</w:t>
      </w:r>
      <w:r w:rsidRPr="003E1E99">
        <w:t>n a basement or sub level of any building</w:t>
      </w:r>
    </w:p>
    <w:p w14:paraId="30884B56" w14:textId="22613E1A" w:rsidR="0038448F" w:rsidRPr="003E1E99" w:rsidRDefault="0038448F" w:rsidP="0000349D">
      <w:pPr>
        <w:pStyle w:val="ListParagraph"/>
        <w:numPr>
          <w:ilvl w:val="1"/>
          <w:numId w:val="13"/>
        </w:numPr>
      </w:pPr>
      <w:r w:rsidRPr="003E1E99">
        <w:t>Space required for equipment</w:t>
      </w:r>
    </w:p>
    <w:p w14:paraId="77BEE5C0" w14:textId="77777777" w:rsidR="0038448F" w:rsidRPr="003E1E99" w:rsidRDefault="0038448F" w:rsidP="0000349D">
      <w:pPr>
        <w:pStyle w:val="ListParagraph"/>
        <w:numPr>
          <w:ilvl w:val="1"/>
          <w:numId w:val="13"/>
        </w:numPr>
      </w:pPr>
      <w:r w:rsidRPr="003E1E99">
        <w:t>Future expansion</w:t>
      </w:r>
    </w:p>
    <w:p w14:paraId="7180E9D6" w14:textId="77777777" w:rsidR="0038448F" w:rsidRPr="003E1E99" w:rsidRDefault="0038448F" w:rsidP="0000349D">
      <w:pPr>
        <w:pStyle w:val="ListParagraph"/>
        <w:numPr>
          <w:ilvl w:val="1"/>
          <w:numId w:val="13"/>
        </w:numPr>
      </w:pPr>
      <w:r w:rsidRPr="003E1E99">
        <w:t>Access for both deliveries and installation</w:t>
      </w:r>
    </w:p>
    <w:p w14:paraId="7997B6F1" w14:textId="77777777" w:rsidR="0038448F" w:rsidRPr="003E1E99" w:rsidRDefault="0038448F" w:rsidP="0000349D">
      <w:pPr>
        <w:pStyle w:val="ListParagraph"/>
        <w:numPr>
          <w:ilvl w:val="1"/>
          <w:numId w:val="13"/>
        </w:numPr>
      </w:pPr>
      <w:r w:rsidRPr="003E1E99">
        <w:t>Proximity to electrical source and EMI</w:t>
      </w:r>
    </w:p>
    <w:p w14:paraId="4C5233A9" w14:textId="77777777" w:rsidR="0038448F" w:rsidRPr="003E1E99" w:rsidRDefault="0038448F" w:rsidP="0000349D">
      <w:pPr>
        <w:pStyle w:val="ListParagraph"/>
        <w:numPr>
          <w:ilvl w:val="1"/>
          <w:numId w:val="13"/>
        </w:numPr>
      </w:pPr>
      <w:r w:rsidRPr="003E1E99">
        <w:t>Access and proximity to telecommunication cabling pathways.</w:t>
      </w:r>
    </w:p>
    <w:p w14:paraId="0894BAD5" w14:textId="77777777" w:rsidR="0038448F" w:rsidRPr="003E1E99" w:rsidRDefault="0038448F" w:rsidP="0000349D">
      <w:pPr>
        <w:pStyle w:val="ListParagraph"/>
        <w:numPr>
          <w:ilvl w:val="1"/>
          <w:numId w:val="13"/>
        </w:numPr>
      </w:pPr>
      <w:r w:rsidRPr="003E1E99">
        <w:t>Floor loading</w:t>
      </w:r>
    </w:p>
    <w:p w14:paraId="4CD02816" w14:textId="77777777" w:rsidR="0038448F" w:rsidRPr="003E1E99" w:rsidRDefault="00BF0A8B" w:rsidP="0000349D">
      <w:pPr>
        <w:pStyle w:val="ListParagraph"/>
        <w:numPr>
          <w:ilvl w:val="0"/>
          <w:numId w:val="12"/>
        </w:numPr>
      </w:pPr>
      <w:r w:rsidRPr="003E1E99">
        <w:t xml:space="preserve">Construction of the MTR </w:t>
      </w:r>
      <w:r w:rsidR="0038448F" w:rsidRPr="003E1E99">
        <w:t>must be completed before the installation of the communications cable can be started.</w:t>
      </w:r>
    </w:p>
    <w:p w14:paraId="689EC25C" w14:textId="61466638" w:rsidR="0038448F" w:rsidRPr="003E1E99" w:rsidRDefault="0038448F" w:rsidP="0000349D">
      <w:pPr>
        <w:pStyle w:val="ListParagraph"/>
        <w:numPr>
          <w:ilvl w:val="0"/>
          <w:numId w:val="11"/>
        </w:numPr>
      </w:pPr>
      <w:r w:rsidRPr="003E1E99">
        <w:t>A clear space with a minimum size of 20’ x 20’, sized according to the number of TR’s and the buildings square footage. Larger ro</w:t>
      </w:r>
      <w:r w:rsidR="00BF0A8B" w:rsidRPr="003E1E99">
        <w:t>oms may be required where the MTR</w:t>
      </w:r>
      <w:r w:rsidRPr="003E1E99">
        <w:t xml:space="preserve">, EF and </w:t>
      </w:r>
      <w:r w:rsidR="00045411" w:rsidRPr="003E1E99">
        <w:t>third-party</w:t>
      </w:r>
      <w:r w:rsidRPr="003E1E99">
        <w:t xml:space="preserve"> service providers share the space.</w:t>
      </w:r>
    </w:p>
    <w:p w14:paraId="2D93329E" w14:textId="27F54AA7" w:rsidR="00AE6FFD" w:rsidRPr="003E1E99" w:rsidRDefault="00AE6FFD" w:rsidP="0000349D">
      <w:pPr>
        <w:pStyle w:val="ListParagraph"/>
        <w:numPr>
          <w:ilvl w:val="1"/>
          <w:numId w:val="11"/>
        </w:numPr>
      </w:pPr>
      <w:r w:rsidRPr="003E1E99">
        <w:t>ITS Project Manager shall supply the number and location of communication racks and panels during the design phase of the project. A minimum designs hall be</w:t>
      </w:r>
      <w:r w:rsidR="00BF0898" w:rsidRPr="003E1E99">
        <w:t>:</w:t>
      </w:r>
    </w:p>
    <w:p w14:paraId="0309A028" w14:textId="5B3F8BD5" w:rsidR="00AE6FFD" w:rsidRPr="003E1E99" w:rsidRDefault="00AE6FFD" w:rsidP="0000349D">
      <w:pPr>
        <w:pStyle w:val="ListParagraph"/>
        <w:numPr>
          <w:ilvl w:val="2"/>
          <w:numId w:val="11"/>
        </w:numPr>
      </w:pPr>
      <w:r w:rsidRPr="003E1E99">
        <w:t>Quantity of (</w:t>
      </w:r>
      <w:r w:rsidR="004327C1" w:rsidRPr="003E1E99">
        <w:t>12)</w:t>
      </w:r>
      <w:r w:rsidRPr="003E1E99">
        <w:t xml:space="preserve"> 19” aluminum racks</w:t>
      </w:r>
    </w:p>
    <w:p w14:paraId="2351E052" w14:textId="0D71487B" w:rsidR="00AE6FFD" w:rsidRPr="003E1E99" w:rsidRDefault="00AE6FFD" w:rsidP="0000349D">
      <w:pPr>
        <w:pStyle w:val="ListParagraph"/>
        <w:numPr>
          <w:ilvl w:val="2"/>
          <w:numId w:val="11"/>
        </w:numPr>
      </w:pPr>
      <w:r w:rsidRPr="003E1E99">
        <w:t>Quantity of (1</w:t>
      </w:r>
      <w:r w:rsidR="004327C1" w:rsidRPr="003E1E99">
        <w:t>4</w:t>
      </w:r>
      <w:r w:rsidRPr="003E1E99">
        <w:t xml:space="preserve">) 10” vertical managers </w:t>
      </w:r>
    </w:p>
    <w:p w14:paraId="17176FB4" w14:textId="77777777" w:rsidR="00AE6FFD" w:rsidRPr="003E1E99" w:rsidRDefault="00AE6FFD" w:rsidP="0000349D">
      <w:pPr>
        <w:pStyle w:val="ListParagraph"/>
        <w:numPr>
          <w:ilvl w:val="3"/>
          <w:numId w:val="11"/>
        </w:numPr>
      </w:pPr>
      <w:r w:rsidRPr="003E1E99">
        <w:t>(1) between each rack</w:t>
      </w:r>
    </w:p>
    <w:p w14:paraId="79250290" w14:textId="083DBC4B" w:rsidR="00AE6FFD" w:rsidRPr="003E1E99" w:rsidRDefault="00AE6FFD" w:rsidP="0000349D">
      <w:pPr>
        <w:pStyle w:val="ListParagraph"/>
        <w:numPr>
          <w:ilvl w:val="3"/>
          <w:numId w:val="11"/>
        </w:numPr>
      </w:pPr>
      <w:r w:rsidRPr="003E1E99">
        <w:t xml:space="preserve">(1) </w:t>
      </w:r>
      <w:r w:rsidR="003C2AB3" w:rsidRPr="003E1E99">
        <w:t>On</w:t>
      </w:r>
      <w:r w:rsidRPr="003E1E99">
        <w:t xml:space="preserve"> the end of each rack.</w:t>
      </w:r>
    </w:p>
    <w:p w14:paraId="436D31A2" w14:textId="27C45062" w:rsidR="00BF0898" w:rsidRPr="003E1E99" w:rsidRDefault="00BF0898" w:rsidP="0000349D">
      <w:pPr>
        <w:pStyle w:val="ListParagraph"/>
        <w:numPr>
          <w:ilvl w:val="2"/>
          <w:numId w:val="11"/>
        </w:numPr>
      </w:pPr>
      <w:r w:rsidRPr="003E1E99">
        <w:t xml:space="preserve">See sample MTR </w:t>
      </w:r>
      <w:r w:rsidR="001719E0" w:rsidRPr="003E1E99">
        <w:t>14.2 page 52</w:t>
      </w:r>
    </w:p>
    <w:p w14:paraId="1BE034AB" w14:textId="77777777" w:rsidR="00FF258B" w:rsidRPr="003E1E99" w:rsidRDefault="00FF258B" w:rsidP="0000349D">
      <w:pPr>
        <w:pStyle w:val="ListParagraph"/>
        <w:numPr>
          <w:ilvl w:val="0"/>
          <w:numId w:val="11"/>
        </w:numPr>
      </w:pPr>
      <w:r w:rsidRPr="003E1E99">
        <w:t xml:space="preserve">A clear and accessible path of a minimum of 36” shall be in the front, </w:t>
      </w:r>
      <w:proofErr w:type="gramStart"/>
      <w:r w:rsidRPr="003E1E99">
        <w:t>rear</w:t>
      </w:r>
      <w:proofErr w:type="gramEnd"/>
      <w:r w:rsidRPr="003E1E99">
        <w:t xml:space="preserve"> and side of the installed racks.</w:t>
      </w:r>
    </w:p>
    <w:p w14:paraId="03513C65" w14:textId="77777777" w:rsidR="00FF258B" w:rsidRPr="003E1E99" w:rsidRDefault="0038448F" w:rsidP="0000349D">
      <w:pPr>
        <w:pStyle w:val="ListParagraph"/>
        <w:numPr>
          <w:ilvl w:val="0"/>
          <w:numId w:val="11"/>
        </w:numPr>
      </w:pPr>
      <w:r w:rsidRPr="003E1E99">
        <w:t xml:space="preserve">The door shall be a minimum of 36” wide and 84” high. </w:t>
      </w:r>
    </w:p>
    <w:p w14:paraId="5E86B1FA" w14:textId="77777777" w:rsidR="0038448F" w:rsidRPr="003E1E99" w:rsidRDefault="0038448F" w:rsidP="0000349D">
      <w:pPr>
        <w:pStyle w:val="ListParagraph"/>
        <w:numPr>
          <w:ilvl w:val="0"/>
          <w:numId w:val="11"/>
        </w:numPr>
      </w:pPr>
      <w:r w:rsidRPr="003E1E99">
        <w:t>The door shall be secured through the building access contr</w:t>
      </w:r>
      <w:r w:rsidR="00FF258B" w:rsidRPr="003E1E99">
        <w:t xml:space="preserve">ol system and the door </w:t>
      </w:r>
      <w:r w:rsidRPr="003E1E99">
        <w:t xml:space="preserve">shall be keyed with the ITS standard </w:t>
      </w:r>
      <w:proofErr w:type="spellStart"/>
      <w:r w:rsidRPr="003E1E99">
        <w:t>Medeco</w:t>
      </w:r>
      <w:proofErr w:type="spellEnd"/>
      <w:r w:rsidRPr="003E1E99">
        <w:t xml:space="preserve"> cylinder.</w:t>
      </w:r>
    </w:p>
    <w:p w14:paraId="7066A201" w14:textId="77777777" w:rsidR="0038448F" w:rsidRPr="003E1E99" w:rsidRDefault="0038448F" w:rsidP="0000349D">
      <w:pPr>
        <w:pStyle w:val="ListParagraph"/>
        <w:numPr>
          <w:ilvl w:val="0"/>
          <w:numId w:val="11"/>
        </w:numPr>
      </w:pPr>
      <w:r w:rsidRPr="003E1E99">
        <w:t>To permit flexibility and accessibility of cabling pathways, suspended ceilings are not required in Telecommunication spaces unless needed per NEC standards.</w:t>
      </w:r>
    </w:p>
    <w:p w14:paraId="2C61FD92" w14:textId="77777777" w:rsidR="0038448F" w:rsidRPr="003E1E99" w:rsidRDefault="0038448F" w:rsidP="0000349D">
      <w:pPr>
        <w:pStyle w:val="ListParagraph"/>
        <w:numPr>
          <w:ilvl w:val="0"/>
          <w:numId w:val="11"/>
        </w:numPr>
      </w:pPr>
      <w:r w:rsidRPr="003E1E99">
        <w:t>Minimum ceiling height shall be 8’6”.</w:t>
      </w:r>
    </w:p>
    <w:p w14:paraId="46499198" w14:textId="77777777" w:rsidR="0038448F" w:rsidRPr="003E1E99" w:rsidRDefault="0038448F" w:rsidP="0000349D">
      <w:pPr>
        <w:pStyle w:val="ListParagraph"/>
        <w:numPr>
          <w:ilvl w:val="0"/>
          <w:numId w:val="11"/>
        </w:numPr>
      </w:pPr>
      <w:r w:rsidRPr="003E1E99">
        <w:t>Coordinate the lighting layout with the rack equipment layout to ensure that lighting from the light fixtures is not obstructed. Exact location shall be coordinated and approved with IT Services Project Manager.</w:t>
      </w:r>
    </w:p>
    <w:p w14:paraId="0F635FF8" w14:textId="77777777" w:rsidR="0038448F" w:rsidRPr="003E1E99" w:rsidRDefault="0038448F" w:rsidP="0000349D">
      <w:pPr>
        <w:pStyle w:val="ListParagraph"/>
        <w:numPr>
          <w:ilvl w:val="0"/>
          <w:numId w:val="11"/>
        </w:numPr>
      </w:pPr>
      <w:r w:rsidRPr="003E1E99">
        <w:t>Floor shall be tiled or sealed per ITS approval.</w:t>
      </w:r>
    </w:p>
    <w:p w14:paraId="72656836" w14:textId="7C0EA4F4" w:rsidR="0038448F" w:rsidRPr="003E1E99" w:rsidRDefault="0038448F" w:rsidP="0000349D">
      <w:pPr>
        <w:pStyle w:val="ListParagraph"/>
        <w:numPr>
          <w:ilvl w:val="0"/>
          <w:numId w:val="11"/>
        </w:numPr>
      </w:pPr>
      <w:r w:rsidRPr="003E1E99">
        <w:t xml:space="preserve">Grounding bus detail rated at 100 amps with a minimum of 5 termination points and attached to the building ground. For further detail see the section </w:t>
      </w:r>
      <w:r w:rsidR="001719E0" w:rsidRPr="003E1E99">
        <w:t xml:space="preserve">11 page 45 </w:t>
      </w:r>
      <w:r w:rsidRPr="003E1E99">
        <w:t>on Grounding and Bonding.</w:t>
      </w:r>
    </w:p>
    <w:p w14:paraId="375BC585" w14:textId="56A399C6" w:rsidR="0038448F" w:rsidRPr="003E1E99" w:rsidRDefault="00BF0A8B" w:rsidP="0000349D">
      <w:pPr>
        <w:pStyle w:val="ListParagraph"/>
        <w:numPr>
          <w:ilvl w:val="0"/>
          <w:numId w:val="11"/>
        </w:numPr>
      </w:pPr>
      <w:r w:rsidRPr="003E1E99">
        <w:t xml:space="preserve">MTR </w:t>
      </w:r>
      <w:r w:rsidR="0038448F" w:rsidRPr="003E1E99">
        <w:t xml:space="preserve">rooms housing electronics shall have a </w:t>
      </w:r>
      <w:r w:rsidR="004327C1" w:rsidRPr="003E1E99">
        <w:t xml:space="preserve">dedicated </w:t>
      </w:r>
      <w:r w:rsidR="0038448F" w:rsidRPr="003E1E99">
        <w:t xml:space="preserve">HVAC source to maintain continuous </w:t>
      </w:r>
      <w:r w:rsidR="0038448F" w:rsidRPr="003E1E99">
        <w:lastRenderedPageBreak/>
        <w:t>temperature 24 hours a day 365 days a year. The temperature inside the telecommunications rooms shall be maintained at 73+/-3F. The operating range of the room is between 70F and 80F. The relative humidity range shall be between 30% and 55%. The HVAC system will be installed by the project and maintained by the University of Chicago Facilities. Minimum requirements vary due to room size and amount of equipment installed in the room. Coordinate size of HVAC with ITS Project Manager.</w:t>
      </w:r>
    </w:p>
    <w:p w14:paraId="56B55A5A" w14:textId="77777777" w:rsidR="0038448F" w:rsidRPr="003E1E99" w:rsidRDefault="0038448F" w:rsidP="0000349D">
      <w:pPr>
        <w:pStyle w:val="ListParagraph"/>
        <w:numPr>
          <w:ilvl w:val="0"/>
          <w:numId w:val="11"/>
        </w:numPr>
      </w:pPr>
      <w:r w:rsidRPr="003E1E99">
        <w:t>The HVAC system shall be monitored by the BAS system of the building.</w:t>
      </w:r>
    </w:p>
    <w:p w14:paraId="06582323" w14:textId="77777777" w:rsidR="0038448F" w:rsidRPr="003E1E99" w:rsidRDefault="0038448F" w:rsidP="0000349D">
      <w:pPr>
        <w:pStyle w:val="ListParagraph"/>
        <w:numPr>
          <w:ilvl w:val="0"/>
          <w:numId w:val="11"/>
        </w:numPr>
      </w:pPr>
      <w:r w:rsidRPr="003E1E99">
        <w:t xml:space="preserve">Minimum of four (4) 4” conduits or EZ Path fire rated sleeves shall be installed between each </w:t>
      </w:r>
      <w:r w:rsidR="00FF258B" w:rsidRPr="003E1E99">
        <w:t>MTR and the T</w:t>
      </w:r>
      <w:r w:rsidRPr="003E1E99">
        <w:t>R.</w:t>
      </w:r>
    </w:p>
    <w:p w14:paraId="7E48B387" w14:textId="77777777" w:rsidR="0038448F" w:rsidRPr="003E1E99" w:rsidRDefault="00FF258B" w:rsidP="0000349D">
      <w:pPr>
        <w:pStyle w:val="ListParagraph"/>
        <w:numPr>
          <w:ilvl w:val="0"/>
          <w:numId w:val="11"/>
        </w:numPr>
      </w:pPr>
      <w:r w:rsidRPr="003E1E99">
        <w:t>If the MTR</w:t>
      </w:r>
      <w:r w:rsidR="0038448F" w:rsidRPr="003E1E99">
        <w:t xml:space="preserve"> is not serving as the entrance facility (EF) four (4) 4” conduits or EZ Path fire rated sleeves shall be installed connecting </w:t>
      </w:r>
      <w:r w:rsidRPr="003E1E99">
        <w:t>the entrance facility and the MTR</w:t>
      </w:r>
      <w:r w:rsidR="0038448F" w:rsidRPr="003E1E99">
        <w:t>.</w:t>
      </w:r>
    </w:p>
    <w:p w14:paraId="461C3CA0" w14:textId="3C0101C2" w:rsidR="0038448F" w:rsidRPr="003E1E99" w:rsidRDefault="0038448F" w:rsidP="0000349D">
      <w:pPr>
        <w:pStyle w:val="ListParagraph"/>
        <w:numPr>
          <w:ilvl w:val="0"/>
          <w:numId w:val="11"/>
        </w:numPr>
      </w:pPr>
      <w:r w:rsidRPr="003E1E99">
        <w:t xml:space="preserve">For grounding and bonding see our Grounding and Bonding section </w:t>
      </w:r>
      <w:r w:rsidR="001719E0" w:rsidRPr="003E1E99">
        <w:t>11 on page 45.</w:t>
      </w:r>
    </w:p>
    <w:p w14:paraId="444EA642" w14:textId="77777777" w:rsidR="0038448F" w:rsidRPr="003E1E99" w:rsidRDefault="0038448F" w:rsidP="0000349D">
      <w:pPr>
        <w:pStyle w:val="ListParagraph"/>
        <w:numPr>
          <w:ilvl w:val="1"/>
          <w:numId w:val="11"/>
        </w:numPr>
      </w:pPr>
      <w:r w:rsidRPr="003E1E99">
        <w:t>No water or other liquid-carrying p</w:t>
      </w:r>
      <w:r w:rsidR="00FF258B" w:rsidRPr="003E1E99">
        <w:t>iping shall be present in the MTR</w:t>
      </w:r>
      <w:r w:rsidRPr="003E1E99">
        <w:t>. Examples include but are not limited to:</w:t>
      </w:r>
    </w:p>
    <w:p w14:paraId="184D0D8B" w14:textId="77777777" w:rsidR="0038448F" w:rsidRPr="003E1E99" w:rsidRDefault="0038448F" w:rsidP="0000349D">
      <w:pPr>
        <w:pStyle w:val="ListParagraph"/>
        <w:numPr>
          <w:ilvl w:val="2"/>
          <w:numId w:val="11"/>
        </w:numPr>
      </w:pPr>
      <w:r w:rsidRPr="003E1E99">
        <w:t>Plumbing including both supply and drain lines of any type.</w:t>
      </w:r>
    </w:p>
    <w:p w14:paraId="5F0D3F9F" w14:textId="77777777" w:rsidR="0038448F" w:rsidRPr="003E1E99" w:rsidRDefault="0038448F" w:rsidP="0000349D">
      <w:pPr>
        <w:pStyle w:val="ListParagraph"/>
        <w:numPr>
          <w:ilvl w:val="2"/>
          <w:numId w:val="11"/>
        </w:numPr>
      </w:pPr>
      <w:r w:rsidRPr="003E1E99">
        <w:t>Steam lines (this is an absolute must not)</w:t>
      </w:r>
    </w:p>
    <w:p w14:paraId="1A4EA476" w14:textId="77777777" w:rsidR="0038448F" w:rsidRPr="003E1E99" w:rsidRDefault="0038448F" w:rsidP="0000349D">
      <w:pPr>
        <w:pStyle w:val="ListParagraph"/>
        <w:numPr>
          <w:ilvl w:val="1"/>
          <w:numId w:val="11"/>
        </w:numPr>
      </w:pPr>
      <w:r w:rsidRPr="003E1E99">
        <w:t>Chilled Water</w:t>
      </w:r>
    </w:p>
    <w:p w14:paraId="5607F358" w14:textId="77777777" w:rsidR="0038448F" w:rsidRPr="003E1E99" w:rsidRDefault="0038448F" w:rsidP="0000349D">
      <w:pPr>
        <w:pStyle w:val="ListParagraph"/>
        <w:numPr>
          <w:ilvl w:val="1"/>
          <w:numId w:val="11"/>
        </w:numPr>
      </w:pPr>
      <w:r w:rsidRPr="003E1E99">
        <w:t>HVAC condensate lines</w:t>
      </w:r>
    </w:p>
    <w:p w14:paraId="0A0F64D1" w14:textId="77777777" w:rsidR="0038448F" w:rsidRPr="003E1E99" w:rsidRDefault="0038448F" w:rsidP="0000349D">
      <w:pPr>
        <w:pStyle w:val="ListParagraph"/>
        <w:numPr>
          <w:ilvl w:val="1"/>
          <w:numId w:val="11"/>
        </w:numPr>
      </w:pPr>
      <w:r w:rsidRPr="003E1E99">
        <w:t>HVAC Duct work</w:t>
      </w:r>
    </w:p>
    <w:p w14:paraId="0B9B6458" w14:textId="77777777" w:rsidR="0038448F" w:rsidRPr="003E1E99" w:rsidRDefault="0038448F" w:rsidP="0000349D">
      <w:pPr>
        <w:pStyle w:val="ListParagraph"/>
        <w:numPr>
          <w:ilvl w:val="0"/>
          <w:numId w:val="11"/>
        </w:numPr>
      </w:pPr>
      <w:r w:rsidRPr="003E1E99">
        <w:t>The room directly above t</w:t>
      </w:r>
      <w:r w:rsidR="00FF258B" w:rsidRPr="003E1E99">
        <w:t>he MTR</w:t>
      </w:r>
      <w:r w:rsidRPr="003E1E99">
        <w:t xml:space="preserve"> cannot have any substantial plumbing or equipment that could potentially cause the flooding or water damage </w:t>
      </w:r>
      <w:r w:rsidR="00FF258B" w:rsidRPr="003E1E99">
        <w:t>of the MTR.</w:t>
      </w:r>
      <w:r w:rsidRPr="003E1E99">
        <w:t xml:space="preserve"> Examples include, but are not limited to:</w:t>
      </w:r>
    </w:p>
    <w:p w14:paraId="63654335" w14:textId="77777777" w:rsidR="0038448F" w:rsidRPr="003E1E99" w:rsidRDefault="0038448F" w:rsidP="0000349D">
      <w:pPr>
        <w:pStyle w:val="ListParagraph"/>
        <w:numPr>
          <w:ilvl w:val="1"/>
          <w:numId w:val="11"/>
        </w:numPr>
      </w:pPr>
      <w:r w:rsidRPr="003E1E99">
        <w:t>Rest rooms</w:t>
      </w:r>
    </w:p>
    <w:p w14:paraId="3ED02DC8" w14:textId="77777777" w:rsidR="0038448F" w:rsidRPr="003E1E99" w:rsidRDefault="0038448F" w:rsidP="0000349D">
      <w:pPr>
        <w:pStyle w:val="ListParagraph"/>
        <w:numPr>
          <w:ilvl w:val="1"/>
          <w:numId w:val="11"/>
        </w:numPr>
      </w:pPr>
      <w:r w:rsidRPr="003E1E99">
        <w:t>Mechanical rooms</w:t>
      </w:r>
    </w:p>
    <w:p w14:paraId="53793037" w14:textId="77777777" w:rsidR="00E33B88" w:rsidRPr="003E1E99" w:rsidRDefault="00E33B88" w:rsidP="0000349D">
      <w:pPr>
        <w:pStyle w:val="ListParagraph"/>
        <w:numPr>
          <w:ilvl w:val="0"/>
          <w:numId w:val="11"/>
        </w:numPr>
      </w:pPr>
      <w:r w:rsidRPr="003E1E99">
        <w:t xml:space="preserve"> P</w:t>
      </w:r>
      <w:r w:rsidR="00BF0A8B" w:rsidRPr="003E1E99">
        <w:t>ower requirements:</w:t>
      </w:r>
      <w:r w:rsidRPr="003E1E99">
        <w:t xml:space="preserve"> </w:t>
      </w:r>
    </w:p>
    <w:p w14:paraId="6B3B90A9" w14:textId="77777777" w:rsidR="00E33B88" w:rsidRPr="003E1E99" w:rsidRDefault="00E33B88" w:rsidP="0000349D">
      <w:pPr>
        <w:pStyle w:val="ListParagraph"/>
        <w:numPr>
          <w:ilvl w:val="1"/>
          <w:numId w:val="11"/>
        </w:numPr>
      </w:pPr>
      <w:r w:rsidRPr="003E1E99">
        <w:t xml:space="preserve"> </w:t>
      </w:r>
      <w:r w:rsidR="00B03F7A" w:rsidRPr="003E1E99">
        <w:t>All p</w:t>
      </w:r>
      <w:r w:rsidRPr="003E1E99">
        <w:t>ower requirements are subject to change and are highly dependent on the building requirements. All power requirements shall be coordinated with ITS PM prior to design and installation.</w:t>
      </w:r>
    </w:p>
    <w:p w14:paraId="672985B3" w14:textId="77777777" w:rsidR="00FF258B" w:rsidRPr="003E1E99" w:rsidRDefault="00FF258B" w:rsidP="0000349D">
      <w:pPr>
        <w:pStyle w:val="ListParagraph"/>
        <w:numPr>
          <w:ilvl w:val="1"/>
          <w:numId w:val="11"/>
        </w:numPr>
      </w:pPr>
      <w:r w:rsidRPr="003E1E99">
        <w:t>If the building will be on a generator all MTR outlets shall be on the generator.</w:t>
      </w:r>
    </w:p>
    <w:p w14:paraId="3EFB09DB" w14:textId="75B65DF5" w:rsidR="00BF0A8B" w:rsidRPr="003E1E99" w:rsidRDefault="00FF258B" w:rsidP="0000349D">
      <w:pPr>
        <w:pStyle w:val="ListParagraph"/>
        <w:numPr>
          <w:ilvl w:val="1"/>
          <w:numId w:val="11"/>
        </w:numPr>
      </w:pPr>
      <w:r w:rsidRPr="003E1E99">
        <w:t>(</w:t>
      </w:r>
      <w:r w:rsidR="00BF0898" w:rsidRPr="003E1E99">
        <w:t>2</w:t>
      </w:r>
      <w:r w:rsidR="00E33B88" w:rsidRPr="003E1E99">
        <w:t xml:space="preserve">) </w:t>
      </w:r>
      <w:r w:rsidR="00B03F7A" w:rsidRPr="003E1E99">
        <w:t>D</w:t>
      </w:r>
      <w:r w:rsidR="00BF0A8B" w:rsidRPr="003E1E99">
        <w:t xml:space="preserve">edicated 100amp </w:t>
      </w:r>
      <w:r w:rsidR="00045411" w:rsidRPr="003E1E99">
        <w:t>208-volt</w:t>
      </w:r>
      <w:r w:rsidR="00BF0A8B" w:rsidRPr="003E1E99">
        <w:t xml:space="preserve"> circuit breaker panel shall be installed within the MTR.</w:t>
      </w:r>
    </w:p>
    <w:p w14:paraId="3FB5EAA1" w14:textId="4E62CBCB" w:rsidR="00FF258B" w:rsidRPr="003E1E99" w:rsidRDefault="00E33B88" w:rsidP="0000349D">
      <w:pPr>
        <w:pStyle w:val="ListParagraph"/>
        <w:numPr>
          <w:ilvl w:val="1"/>
          <w:numId w:val="11"/>
        </w:numPr>
      </w:pPr>
      <w:r w:rsidRPr="003E1E99">
        <w:t>(</w:t>
      </w:r>
      <w:r w:rsidR="00BF0898" w:rsidRPr="003E1E99">
        <w:t>2</w:t>
      </w:r>
      <w:r w:rsidRPr="003E1E99">
        <w:t xml:space="preserve">) </w:t>
      </w:r>
      <w:r w:rsidR="00B03F7A" w:rsidRPr="003E1E99">
        <w:t>D</w:t>
      </w:r>
      <w:r w:rsidR="00BF0A8B" w:rsidRPr="003E1E99">
        <w:t xml:space="preserve">edicated </w:t>
      </w:r>
      <w:r w:rsidR="00045411" w:rsidRPr="003E1E99">
        <w:t>20-amp</w:t>
      </w:r>
      <w:r w:rsidR="00BF0A8B" w:rsidRPr="003E1E99">
        <w:t xml:space="preserve"> quad electrical outlet is required at </w:t>
      </w:r>
      <w:r w:rsidR="00BF0898" w:rsidRPr="003E1E99">
        <w:t xml:space="preserve">all </w:t>
      </w:r>
      <w:r w:rsidR="00BF0A8B" w:rsidRPr="003E1E99">
        <w:t>communication racks, exact location to be coordinated with ITS Project Manager.</w:t>
      </w:r>
    </w:p>
    <w:p w14:paraId="40F6F4AF" w14:textId="5947209B" w:rsidR="00BF0A8B" w:rsidRPr="003E1E99" w:rsidRDefault="00E33B88" w:rsidP="0000349D">
      <w:pPr>
        <w:pStyle w:val="ListParagraph"/>
        <w:numPr>
          <w:ilvl w:val="1"/>
          <w:numId w:val="11"/>
        </w:numPr>
      </w:pPr>
      <w:r w:rsidRPr="003E1E99">
        <w:t>(</w:t>
      </w:r>
      <w:r w:rsidR="00BF0898" w:rsidRPr="003E1E99">
        <w:t>2</w:t>
      </w:r>
      <w:r w:rsidRPr="003E1E99">
        <w:t xml:space="preserve">) </w:t>
      </w:r>
      <w:r w:rsidR="00B03F7A" w:rsidRPr="003E1E99">
        <w:t>D</w:t>
      </w:r>
      <w:r w:rsidR="00BF0A8B" w:rsidRPr="003E1E99">
        <w:t xml:space="preserve">edicated </w:t>
      </w:r>
      <w:r w:rsidR="00045411" w:rsidRPr="003E1E99">
        <w:t>30-amp</w:t>
      </w:r>
      <w:r w:rsidR="00BF0A8B" w:rsidRPr="003E1E99">
        <w:t xml:space="preserve"> L530 outlet is required at </w:t>
      </w:r>
      <w:r w:rsidR="00BF0898" w:rsidRPr="003E1E99">
        <w:t>all</w:t>
      </w:r>
      <w:r w:rsidR="00BF0A8B" w:rsidRPr="003E1E99">
        <w:t xml:space="preserve"> communication racks, exact location to be coordinated with ITS Project Manager.</w:t>
      </w:r>
    </w:p>
    <w:p w14:paraId="5D15C161" w14:textId="5215F401" w:rsidR="00BF0A8B" w:rsidRPr="003E1E99" w:rsidRDefault="00E33B88" w:rsidP="0000349D">
      <w:pPr>
        <w:pStyle w:val="ListParagraph"/>
        <w:numPr>
          <w:ilvl w:val="1"/>
          <w:numId w:val="11"/>
        </w:numPr>
      </w:pPr>
      <w:r w:rsidRPr="003E1E99">
        <w:t>(</w:t>
      </w:r>
      <w:r w:rsidR="00BF0898" w:rsidRPr="003E1E99">
        <w:t>2</w:t>
      </w:r>
      <w:r w:rsidRPr="003E1E99">
        <w:t xml:space="preserve">) </w:t>
      </w:r>
      <w:r w:rsidR="00045411" w:rsidRPr="003E1E99">
        <w:t>20-amp</w:t>
      </w:r>
      <w:r w:rsidR="00BF0A8B" w:rsidRPr="003E1E99">
        <w:t xml:space="preserve"> convenience outlets are req</w:t>
      </w:r>
      <w:r w:rsidR="00FF258B" w:rsidRPr="003E1E99">
        <w:t>uired on each wall within the MTR</w:t>
      </w:r>
      <w:r w:rsidR="00BF0A8B" w:rsidRPr="003E1E99">
        <w:t>.</w:t>
      </w:r>
    </w:p>
    <w:p w14:paraId="26A87DFB" w14:textId="77777777" w:rsidR="0032484E" w:rsidRPr="003E1E99" w:rsidRDefault="0032484E" w:rsidP="0000349D">
      <w:pPr>
        <w:pStyle w:val="ListParagraph"/>
        <w:numPr>
          <w:ilvl w:val="1"/>
          <w:numId w:val="11"/>
        </w:numPr>
      </w:pPr>
      <w:r w:rsidRPr="003E1E99">
        <w:t xml:space="preserve"> (2) Power Distribution Units (PDU) are required at all racks containing networking equipment&gt;</w:t>
      </w:r>
    </w:p>
    <w:p w14:paraId="28F5D48F" w14:textId="77777777" w:rsidR="0032484E" w:rsidRPr="003E1E99" w:rsidRDefault="0032484E" w:rsidP="0000349D">
      <w:pPr>
        <w:pStyle w:val="ListParagraph"/>
        <w:numPr>
          <w:ilvl w:val="2"/>
          <w:numId w:val="11"/>
        </w:numPr>
      </w:pPr>
      <w:r w:rsidRPr="003E1E99">
        <w:t>Each circuit shall be on redundant electrical feeds.</w:t>
      </w:r>
    </w:p>
    <w:p w14:paraId="79E84BA3" w14:textId="4323E84F" w:rsidR="0032484E" w:rsidRPr="003E1E99" w:rsidRDefault="0032484E" w:rsidP="0000349D">
      <w:pPr>
        <w:pStyle w:val="ListParagraph"/>
        <w:numPr>
          <w:ilvl w:val="2"/>
          <w:numId w:val="11"/>
        </w:numPr>
      </w:pPr>
      <w:r w:rsidRPr="003E1E99">
        <w:t xml:space="preserve">PDU’s shall be 208 </w:t>
      </w:r>
      <w:r w:rsidR="00045411" w:rsidRPr="003E1E99">
        <w:t>volts</w:t>
      </w:r>
    </w:p>
    <w:p w14:paraId="5FAA9650" w14:textId="6E98B8F7" w:rsidR="00BF0A8B" w:rsidRPr="003E1E99" w:rsidRDefault="00BF0A8B" w:rsidP="0000349D">
      <w:pPr>
        <w:pStyle w:val="ListParagraph"/>
        <w:numPr>
          <w:ilvl w:val="1"/>
          <w:numId w:val="11"/>
        </w:numPr>
      </w:pPr>
      <w:r w:rsidRPr="003E1E99">
        <w:lastRenderedPageBreak/>
        <w:t xml:space="preserve">All electrical outlets and panels shall be labeled with panel ID and circuit number, </w:t>
      </w:r>
      <w:r w:rsidR="00045411" w:rsidRPr="003E1E99">
        <w:t>handwritten</w:t>
      </w:r>
      <w:r w:rsidRPr="003E1E99">
        <w:t xml:space="preserve"> labels will not be accepted.</w:t>
      </w:r>
    </w:p>
    <w:p w14:paraId="2E555CB2" w14:textId="64C8CB1D" w:rsidR="00FF258B" w:rsidRPr="003E1E99" w:rsidRDefault="00FF258B" w:rsidP="0000349D">
      <w:pPr>
        <w:pStyle w:val="ListParagraph"/>
        <w:numPr>
          <w:ilvl w:val="1"/>
          <w:numId w:val="11"/>
        </w:numPr>
      </w:pPr>
      <w:r w:rsidRPr="003E1E99">
        <w:t xml:space="preserve">See UPS section </w:t>
      </w:r>
      <w:r w:rsidR="001719E0" w:rsidRPr="003E1E99">
        <w:t xml:space="preserve">5.6.4 page 28 </w:t>
      </w:r>
      <w:r w:rsidRPr="003E1E99">
        <w:t>for building that are installing a UPS system.</w:t>
      </w:r>
    </w:p>
    <w:p w14:paraId="1BD1E624" w14:textId="5F6926AC" w:rsidR="0038448F" w:rsidRPr="008F649D" w:rsidRDefault="0038448F">
      <w:pPr>
        <w:pStyle w:val="Heading2"/>
        <w:numPr>
          <w:ilvl w:val="1"/>
          <w:numId w:val="53"/>
        </w:numPr>
      </w:pPr>
      <w:bookmarkStart w:id="31" w:name="_Toc107321122"/>
      <w:r w:rsidRPr="008F649D">
        <w:t>Telecommunication Room (TR)</w:t>
      </w:r>
      <w:bookmarkEnd w:id="31"/>
    </w:p>
    <w:p w14:paraId="5E76C5DF" w14:textId="5EADBA5A" w:rsidR="0038448F" w:rsidRPr="003E1E99" w:rsidRDefault="0038448F" w:rsidP="0000349D">
      <w:pPr>
        <w:pStyle w:val="ListParagraph"/>
        <w:numPr>
          <w:ilvl w:val="1"/>
          <w:numId w:val="11"/>
        </w:numPr>
      </w:pPr>
      <w:r w:rsidRPr="003E1E99">
        <w:t xml:space="preserve">The TR provides the connection between Telecommunication Outlet (TO) and the building backbone distribution pathway. The TR serves as a demarcation point for voice, data, video, BAS (Building Automation System), voice and fiber backbone, and in some cases security and access control. </w:t>
      </w:r>
    </w:p>
    <w:p w14:paraId="0D91F134" w14:textId="464C1478" w:rsidR="0038448F" w:rsidRPr="003E1E99" w:rsidRDefault="0038448F" w:rsidP="0000349D">
      <w:pPr>
        <w:pStyle w:val="ListParagraph"/>
        <w:numPr>
          <w:ilvl w:val="1"/>
          <w:numId w:val="11"/>
        </w:numPr>
      </w:pPr>
      <w:r w:rsidRPr="003E1E99">
        <w:t xml:space="preserve">Multiple </w:t>
      </w:r>
      <w:r w:rsidR="00045411" w:rsidRPr="003E1E99">
        <w:t>TRs</w:t>
      </w:r>
      <w:r w:rsidRPr="003E1E99">
        <w:t xml:space="preserve"> are required if the cable length between the TR and TO exceeds 90 meters or 295 feet or if the usable floor space to be served exceeds 929 square meters or 10,000 square feet.</w:t>
      </w:r>
    </w:p>
    <w:p w14:paraId="32DF0EAA" w14:textId="77777777" w:rsidR="00FF258B" w:rsidRPr="003E1E99" w:rsidRDefault="007C3186" w:rsidP="0000349D">
      <w:pPr>
        <w:pStyle w:val="ListParagraph"/>
        <w:numPr>
          <w:ilvl w:val="1"/>
          <w:numId w:val="11"/>
        </w:numPr>
      </w:pPr>
      <w:r w:rsidRPr="003E1E99">
        <w:t>In multi-story buildings, TRs on each floor should be located so that the TR’s physical footprint matches or is contained within or encompasses the physical footprint of the TR directly above and below, as applicable. This “stacking” minimizes the length of pathway required to connect TRs on adjacent floors.</w:t>
      </w:r>
    </w:p>
    <w:p w14:paraId="32426122" w14:textId="77777777" w:rsidR="0038448F" w:rsidRPr="003E1E99" w:rsidRDefault="0038448F" w:rsidP="0000349D">
      <w:pPr>
        <w:pStyle w:val="ListParagraph"/>
        <w:numPr>
          <w:ilvl w:val="1"/>
          <w:numId w:val="11"/>
        </w:numPr>
      </w:pPr>
      <w:r w:rsidRPr="003E1E99">
        <w:t>Construction of the TR must be completed before the installation of the communications cable can be started.</w:t>
      </w:r>
    </w:p>
    <w:p w14:paraId="379512DE" w14:textId="40A89362" w:rsidR="0038448F" w:rsidRPr="003E1E99" w:rsidRDefault="0038448F" w:rsidP="0000349D">
      <w:pPr>
        <w:pStyle w:val="ListParagraph"/>
        <w:numPr>
          <w:ilvl w:val="1"/>
          <w:numId w:val="11"/>
        </w:numPr>
      </w:pPr>
      <w:r w:rsidRPr="003E1E99">
        <w:t>A clear space with a minimum size of 10’x 1</w:t>
      </w:r>
      <w:r w:rsidR="004327C1" w:rsidRPr="003E1E99">
        <w:t>2</w:t>
      </w:r>
      <w:r w:rsidRPr="003E1E99">
        <w:t>’ where the TR is shared space with security, access control and Building Automation Systems. Coordination between the Facilities Services Project Manager and ITS will be required to lay out the space</w:t>
      </w:r>
    </w:p>
    <w:p w14:paraId="6D01AD5B" w14:textId="4174165F" w:rsidR="0038448F" w:rsidRPr="003E1E99" w:rsidRDefault="0038448F" w:rsidP="0000349D">
      <w:pPr>
        <w:pStyle w:val="ListParagraph"/>
        <w:numPr>
          <w:ilvl w:val="1"/>
          <w:numId w:val="11"/>
        </w:numPr>
      </w:pPr>
      <w:r w:rsidRPr="003E1E99">
        <w:t xml:space="preserve">Final size and requirements may require a larger space based on the </w:t>
      </w:r>
      <w:r w:rsidR="00045411" w:rsidRPr="003E1E99">
        <w:t>occupant’s</w:t>
      </w:r>
      <w:r w:rsidRPr="003E1E99">
        <w:t xml:space="preserve"> requirements.</w:t>
      </w:r>
    </w:p>
    <w:p w14:paraId="74646CAC" w14:textId="77777777" w:rsidR="00AE6FFD" w:rsidRPr="003E1E99" w:rsidRDefault="00AE6FFD" w:rsidP="0000349D">
      <w:pPr>
        <w:pStyle w:val="ListParagraph"/>
        <w:numPr>
          <w:ilvl w:val="1"/>
          <w:numId w:val="11"/>
        </w:numPr>
      </w:pPr>
      <w:r w:rsidRPr="003E1E99">
        <w:t>ITS Project Manager shall supply the number and location of communication racks and panels during the design phase of the project. A minimum designs hall be:</w:t>
      </w:r>
    </w:p>
    <w:p w14:paraId="4BAA02FC" w14:textId="77777777" w:rsidR="00AE6FFD" w:rsidRPr="003E1E99" w:rsidRDefault="00AE6FFD" w:rsidP="0000349D">
      <w:pPr>
        <w:pStyle w:val="ListParagraph"/>
        <w:numPr>
          <w:ilvl w:val="2"/>
          <w:numId w:val="11"/>
        </w:numPr>
      </w:pPr>
      <w:r w:rsidRPr="003E1E99">
        <w:t>Quantity of (3) 19” aluminum racks</w:t>
      </w:r>
    </w:p>
    <w:p w14:paraId="54416B2B" w14:textId="77777777" w:rsidR="00AE6FFD" w:rsidRPr="003E1E99" w:rsidRDefault="00AE6FFD" w:rsidP="0000349D">
      <w:pPr>
        <w:pStyle w:val="ListParagraph"/>
        <w:numPr>
          <w:ilvl w:val="2"/>
          <w:numId w:val="11"/>
        </w:numPr>
      </w:pPr>
      <w:r w:rsidRPr="003E1E99">
        <w:t xml:space="preserve">Quantity of (4) 10” vertical managers </w:t>
      </w:r>
    </w:p>
    <w:p w14:paraId="6CB9207E" w14:textId="77777777" w:rsidR="00AE6FFD" w:rsidRPr="003E1E99" w:rsidRDefault="00AE6FFD" w:rsidP="0000349D">
      <w:pPr>
        <w:pStyle w:val="ListParagraph"/>
        <w:numPr>
          <w:ilvl w:val="3"/>
          <w:numId w:val="11"/>
        </w:numPr>
      </w:pPr>
      <w:r w:rsidRPr="003E1E99">
        <w:t>(1) between each rack</w:t>
      </w:r>
    </w:p>
    <w:p w14:paraId="152073BE" w14:textId="49D2F2CD" w:rsidR="00AE6FFD" w:rsidRPr="003E1E99" w:rsidRDefault="00AE6FFD" w:rsidP="0000349D">
      <w:pPr>
        <w:pStyle w:val="ListParagraph"/>
        <w:numPr>
          <w:ilvl w:val="3"/>
          <w:numId w:val="11"/>
        </w:numPr>
      </w:pPr>
      <w:r w:rsidRPr="003E1E99">
        <w:t xml:space="preserve">(1) </w:t>
      </w:r>
      <w:r w:rsidR="003C2AB3" w:rsidRPr="003E1E99">
        <w:t>On</w:t>
      </w:r>
      <w:r w:rsidRPr="003E1E99">
        <w:t xml:space="preserve"> the end of each rack.</w:t>
      </w:r>
    </w:p>
    <w:p w14:paraId="3CB96FB9" w14:textId="6164EE60" w:rsidR="00BF0898" w:rsidRPr="003E1E99" w:rsidRDefault="00BF0898" w:rsidP="0000349D">
      <w:pPr>
        <w:pStyle w:val="ListParagraph"/>
        <w:numPr>
          <w:ilvl w:val="2"/>
          <w:numId w:val="11"/>
        </w:numPr>
      </w:pPr>
      <w:r w:rsidRPr="003E1E99">
        <w:t xml:space="preserve">See sample TR drawing </w:t>
      </w:r>
      <w:r w:rsidR="001719E0" w:rsidRPr="003E1E99">
        <w:t>14.3 page 53</w:t>
      </w:r>
    </w:p>
    <w:p w14:paraId="1904FE24" w14:textId="77777777" w:rsidR="00FF258B" w:rsidRPr="003E1E99" w:rsidRDefault="00FF258B" w:rsidP="0000349D">
      <w:pPr>
        <w:pStyle w:val="ListParagraph"/>
        <w:numPr>
          <w:ilvl w:val="1"/>
          <w:numId w:val="11"/>
        </w:numPr>
      </w:pPr>
      <w:r w:rsidRPr="003E1E99">
        <w:t xml:space="preserve">A clear and accessible path of a minimum of 36” shall be in the front, </w:t>
      </w:r>
      <w:proofErr w:type="gramStart"/>
      <w:r w:rsidRPr="003E1E99">
        <w:t>rear</w:t>
      </w:r>
      <w:proofErr w:type="gramEnd"/>
      <w:r w:rsidRPr="003E1E99">
        <w:t xml:space="preserve"> and side of the installed racks.</w:t>
      </w:r>
    </w:p>
    <w:p w14:paraId="6F9674CE" w14:textId="77777777" w:rsidR="0038448F" w:rsidRPr="003E1E99" w:rsidRDefault="0038448F" w:rsidP="0000349D">
      <w:pPr>
        <w:pStyle w:val="ListParagraph"/>
        <w:numPr>
          <w:ilvl w:val="1"/>
          <w:numId w:val="11"/>
        </w:numPr>
      </w:pPr>
      <w:r w:rsidRPr="003E1E99">
        <w:t>All TR locations are subject to ITS approval.</w:t>
      </w:r>
    </w:p>
    <w:p w14:paraId="7A0BF8D8" w14:textId="7DB21A2E" w:rsidR="0038448F" w:rsidRPr="003E1E99" w:rsidRDefault="0038448F" w:rsidP="0000349D">
      <w:pPr>
        <w:pStyle w:val="ListParagraph"/>
        <w:numPr>
          <w:ilvl w:val="1"/>
          <w:numId w:val="11"/>
        </w:numPr>
      </w:pPr>
      <w:r w:rsidRPr="003E1E99">
        <w:t xml:space="preserve">All </w:t>
      </w:r>
      <w:r w:rsidR="00045411" w:rsidRPr="003E1E99">
        <w:t>TRs</w:t>
      </w:r>
      <w:r w:rsidRPr="003E1E99">
        <w:t xml:space="preserve"> shall be accessible from a main hallway.</w:t>
      </w:r>
    </w:p>
    <w:p w14:paraId="385679F8" w14:textId="78B78746" w:rsidR="0038448F" w:rsidRPr="003E1E99" w:rsidRDefault="00045411" w:rsidP="0000349D">
      <w:pPr>
        <w:pStyle w:val="ListParagraph"/>
        <w:numPr>
          <w:ilvl w:val="1"/>
          <w:numId w:val="11"/>
        </w:numPr>
      </w:pPr>
      <w:r w:rsidRPr="003E1E99">
        <w:t>TRs</w:t>
      </w:r>
      <w:r w:rsidR="0038448F" w:rsidRPr="003E1E99">
        <w:t xml:space="preserve"> on adjacent floors shall be stacked above one another.</w:t>
      </w:r>
    </w:p>
    <w:p w14:paraId="6891F08A" w14:textId="77777777" w:rsidR="0038448F" w:rsidRPr="003E1E99" w:rsidRDefault="0038448F" w:rsidP="0000349D">
      <w:pPr>
        <w:pStyle w:val="ListParagraph"/>
        <w:numPr>
          <w:ilvl w:val="1"/>
          <w:numId w:val="11"/>
        </w:numPr>
      </w:pPr>
      <w:r w:rsidRPr="003E1E99">
        <w:t>The amount of equipment and racks will be determined by the quantity of information outlets and the square footage the TR is serving.</w:t>
      </w:r>
    </w:p>
    <w:p w14:paraId="41C5C8FB" w14:textId="77777777" w:rsidR="0038448F" w:rsidRPr="003E1E99" w:rsidRDefault="0038448F" w:rsidP="0000349D">
      <w:pPr>
        <w:pStyle w:val="ListParagraph"/>
        <w:numPr>
          <w:ilvl w:val="1"/>
          <w:numId w:val="11"/>
        </w:numPr>
      </w:pPr>
      <w:r w:rsidRPr="003E1E99">
        <w:t xml:space="preserve">One TR can service </w:t>
      </w:r>
      <w:r w:rsidR="00FF258B" w:rsidRPr="003E1E99">
        <w:t>600 active</w:t>
      </w:r>
      <w:r w:rsidRPr="003E1E99">
        <w:t xml:space="preserve"> data jacks; a larger TR will be required for larger quantity of active ports.</w:t>
      </w:r>
    </w:p>
    <w:p w14:paraId="5BBC1FC5" w14:textId="77777777" w:rsidR="0038448F" w:rsidRPr="003E1E99" w:rsidRDefault="0038448F" w:rsidP="0000349D">
      <w:pPr>
        <w:pStyle w:val="ListParagraph"/>
        <w:numPr>
          <w:ilvl w:val="1"/>
          <w:numId w:val="11"/>
        </w:numPr>
      </w:pPr>
      <w:r w:rsidRPr="003E1E99">
        <w:lastRenderedPageBreak/>
        <w:t>The maximum distance between the TR and the information outlet shall not exceed 295’ as measured per the pathway.</w:t>
      </w:r>
    </w:p>
    <w:p w14:paraId="5B1BB98F" w14:textId="77777777" w:rsidR="0038448F" w:rsidRPr="003E1E99" w:rsidRDefault="0038448F" w:rsidP="0000349D">
      <w:pPr>
        <w:pStyle w:val="ListParagraph"/>
        <w:numPr>
          <w:ilvl w:val="1"/>
          <w:numId w:val="11"/>
        </w:numPr>
      </w:pPr>
      <w:r w:rsidRPr="003E1E99">
        <w:t>Additional TR’s may be required for those locations exceeding the 295’ limit.</w:t>
      </w:r>
    </w:p>
    <w:p w14:paraId="51AA797E" w14:textId="77777777" w:rsidR="0038448F" w:rsidRPr="003E1E99" w:rsidRDefault="0038448F" w:rsidP="0000349D">
      <w:pPr>
        <w:pStyle w:val="ListParagraph"/>
        <w:numPr>
          <w:ilvl w:val="1"/>
          <w:numId w:val="11"/>
        </w:numPr>
      </w:pPr>
      <w:r w:rsidRPr="003E1E99">
        <w:t>Minimum amount of four (4) 4” ITS-approved fire rated system shall be installed to the horizontal raceway. Exact quantity and location shall be coordinated and approved with IT Services Project Manager.</w:t>
      </w:r>
    </w:p>
    <w:p w14:paraId="1403A8BF" w14:textId="77777777" w:rsidR="0038448F" w:rsidRPr="003E1E99" w:rsidRDefault="0038448F" w:rsidP="0000349D">
      <w:pPr>
        <w:pStyle w:val="ListParagraph"/>
        <w:numPr>
          <w:ilvl w:val="1"/>
          <w:numId w:val="11"/>
        </w:numPr>
      </w:pPr>
      <w:r w:rsidRPr="003E1E99">
        <w:t>Minimum of two (2) 4” conduits or ITS-approved fire r</w:t>
      </w:r>
      <w:r w:rsidR="00D72AC1" w:rsidRPr="003E1E99">
        <w:t>ated system shall connect the MTR and the TR</w:t>
      </w:r>
      <w:r w:rsidRPr="003E1E99">
        <w:t>.</w:t>
      </w:r>
    </w:p>
    <w:p w14:paraId="6B6D7649" w14:textId="77777777" w:rsidR="00D72AC1" w:rsidRPr="003E1E99" w:rsidRDefault="0038448F" w:rsidP="0000349D">
      <w:pPr>
        <w:pStyle w:val="ListParagraph"/>
        <w:numPr>
          <w:ilvl w:val="1"/>
          <w:numId w:val="11"/>
        </w:numPr>
      </w:pPr>
      <w:r w:rsidRPr="003E1E99">
        <w:t xml:space="preserve">The door shall be a minimum of 36” wide and 84” high. </w:t>
      </w:r>
    </w:p>
    <w:p w14:paraId="615FB29F" w14:textId="77777777" w:rsidR="0038448F" w:rsidRPr="003E1E99" w:rsidRDefault="0038448F" w:rsidP="0000349D">
      <w:pPr>
        <w:pStyle w:val="ListParagraph"/>
        <w:numPr>
          <w:ilvl w:val="1"/>
          <w:numId w:val="11"/>
        </w:numPr>
      </w:pPr>
      <w:r w:rsidRPr="003E1E99">
        <w:t xml:space="preserve">The door shall be secured through the building access </w:t>
      </w:r>
      <w:r w:rsidR="00D72AC1" w:rsidRPr="003E1E99">
        <w:t xml:space="preserve">control system the door </w:t>
      </w:r>
      <w:r w:rsidRPr="003E1E99">
        <w:t xml:space="preserve">shall be keyed to the ITS standard </w:t>
      </w:r>
      <w:proofErr w:type="spellStart"/>
      <w:r w:rsidRPr="003E1E99">
        <w:t>Medeco</w:t>
      </w:r>
      <w:proofErr w:type="spellEnd"/>
      <w:r w:rsidRPr="003E1E99">
        <w:t xml:space="preserve"> cylinder.</w:t>
      </w:r>
    </w:p>
    <w:p w14:paraId="2F547161" w14:textId="77777777" w:rsidR="0038448F" w:rsidRPr="003E1E99" w:rsidRDefault="0038448F" w:rsidP="0000349D">
      <w:pPr>
        <w:pStyle w:val="ListParagraph"/>
        <w:numPr>
          <w:ilvl w:val="1"/>
          <w:numId w:val="11"/>
        </w:numPr>
      </w:pPr>
      <w:r w:rsidRPr="003E1E99">
        <w:t>To permit flexibility and accessibility of cabling pathways, suspended ceilings are not required in Telecommunication spaces unless needed per NEC standards.</w:t>
      </w:r>
    </w:p>
    <w:p w14:paraId="558E5421" w14:textId="77777777" w:rsidR="0038448F" w:rsidRPr="003E1E99" w:rsidRDefault="0038448F" w:rsidP="0000349D">
      <w:pPr>
        <w:pStyle w:val="ListParagraph"/>
        <w:numPr>
          <w:ilvl w:val="1"/>
          <w:numId w:val="11"/>
        </w:numPr>
      </w:pPr>
      <w:r w:rsidRPr="003E1E99">
        <w:t>Minimum ceiling height shall be 8’6” and no ceiling is to be installed.</w:t>
      </w:r>
    </w:p>
    <w:p w14:paraId="503E512D" w14:textId="77777777" w:rsidR="0038448F" w:rsidRPr="003E1E99" w:rsidRDefault="0038448F" w:rsidP="0000349D">
      <w:pPr>
        <w:pStyle w:val="ListParagraph"/>
        <w:numPr>
          <w:ilvl w:val="1"/>
          <w:numId w:val="11"/>
        </w:numPr>
      </w:pPr>
      <w:r w:rsidRPr="003E1E99">
        <w:t>Coordinate the lighting layout with the rack equipment layout to ensure that lighting from the light fixtures is not obstructed. Exact location shall be coordinated and approved with IT Services Project Manager.</w:t>
      </w:r>
    </w:p>
    <w:p w14:paraId="01BD075D" w14:textId="77777777" w:rsidR="0038448F" w:rsidRPr="003E1E99" w:rsidRDefault="0038448F" w:rsidP="0000349D">
      <w:pPr>
        <w:pStyle w:val="ListParagraph"/>
        <w:numPr>
          <w:ilvl w:val="1"/>
          <w:numId w:val="11"/>
        </w:numPr>
      </w:pPr>
      <w:r w:rsidRPr="003E1E99">
        <w:t>Floor shall be tiled or sealed per ITS approval.</w:t>
      </w:r>
    </w:p>
    <w:p w14:paraId="4BD0305C" w14:textId="77777777" w:rsidR="0038448F" w:rsidRPr="003E1E99" w:rsidRDefault="0038448F" w:rsidP="0000349D">
      <w:pPr>
        <w:pStyle w:val="ListParagraph"/>
        <w:numPr>
          <w:ilvl w:val="1"/>
          <w:numId w:val="11"/>
        </w:numPr>
      </w:pPr>
      <w:r w:rsidRPr="003E1E99">
        <w:t>Grounding bus detail rated at 100 amps with a minimum of 5 termination points and attached to the building ground. For further detail see the section on Grounding and Bonding.</w:t>
      </w:r>
    </w:p>
    <w:p w14:paraId="0CDC0E65" w14:textId="180E7A80" w:rsidR="0038448F" w:rsidRPr="003E1E99" w:rsidRDefault="0038448F" w:rsidP="0000349D">
      <w:pPr>
        <w:pStyle w:val="ListParagraph"/>
        <w:numPr>
          <w:ilvl w:val="1"/>
          <w:numId w:val="11"/>
        </w:numPr>
      </w:pPr>
      <w:r w:rsidRPr="003E1E99">
        <w:t xml:space="preserve">Telecommunication rooms housing electronics shall have </w:t>
      </w:r>
      <w:r w:rsidR="004327C1" w:rsidRPr="003E1E99">
        <w:t xml:space="preserve">a dedicated </w:t>
      </w:r>
      <w:r w:rsidRPr="003E1E99">
        <w:t>HVAC source to maintain continuous temperature 24 hours a day 365 days a year. The temperature inside the telecommunications rooms shall be maintained at 73+/-3F. The operating range of the room is between 70F and 80F. The relative humidity range shall be between 30% and 55%. The HVAC system will be installed by the project and maintained by the University of Chicago Facilities Services. Minimum requirements vary due to room size and amount of equipment installed in the room. Coordinate size of HVAC with ITS Project Manager.</w:t>
      </w:r>
    </w:p>
    <w:p w14:paraId="7121026B" w14:textId="77777777" w:rsidR="0038448F" w:rsidRPr="003E1E99" w:rsidRDefault="0038448F" w:rsidP="0000349D">
      <w:pPr>
        <w:pStyle w:val="ListParagraph"/>
        <w:numPr>
          <w:ilvl w:val="1"/>
          <w:numId w:val="11"/>
        </w:numPr>
      </w:pPr>
      <w:r w:rsidRPr="003E1E99">
        <w:t>The HVAC system shall be monitored by the building BAS system.</w:t>
      </w:r>
    </w:p>
    <w:p w14:paraId="1A66B8E3" w14:textId="77777777" w:rsidR="0038448F" w:rsidRPr="003E1E99" w:rsidRDefault="0038448F" w:rsidP="0000349D">
      <w:pPr>
        <w:pStyle w:val="ListParagraph"/>
        <w:numPr>
          <w:ilvl w:val="1"/>
          <w:numId w:val="11"/>
        </w:numPr>
      </w:pPr>
      <w:r w:rsidRPr="003E1E99">
        <w:t>Minimum of four (4) 4” conduits or EZ Path fire rate system shall be installed between each TR and the ER. Exact quantity and location shall be coordinated and approved with IT Services Project Manager.</w:t>
      </w:r>
    </w:p>
    <w:p w14:paraId="71CF933C" w14:textId="520FFCCD" w:rsidR="0038448F" w:rsidRPr="003E1E99" w:rsidRDefault="0038448F" w:rsidP="0000349D">
      <w:pPr>
        <w:pStyle w:val="ListParagraph"/>
        <w:numPr>
          <w:ilvl w:val="1"/>
          <w:numId w:val="11"/>
        </w:numPr>
      </w:pPr>
      <w:r w:rsidRPr="003E1E99">
        <w:t xml:space="preserve">For grounding and bonding see the Grounding and Bonding section </w:t>
      </w:r>
      <w:r w:rsidR="001719E0" w:rsidRPr="003E1E99">
        <w:t>11 page 45.</w:t>
      </w:r>
    </w:p>
    <w:p w14:paraId="43505C88" w14:textId="77777777" w:rsidR="0038448F" w:rsidRPr="003E1E99" w:rsidRDefault="0038448F" w:rsidP="0000349D">
      <w:pPr>
        <w:pStyle w:val="ListParagraph"/>
        <w:numPr>
          <w:ilvl w:val="1"/>
          <w:numId w:val="11"/>
        </w:numPr>
      </w:pPr>
      <w:r w:rsidRPr="003E1E99">
        <w:t>No water or other liquid-carrying piping can be present in the TR. Examples include but are not limited to:</w:t>
      </w:r>
    </w:p>
    <w:p w14:paraId="7CFAB16F" w14:textId="77777777" w:rsidR="0038448F" w:rsidRPr="003E1E99" w:rsidRDefault="0038448F" w:rsidP="0000349D">
      <w:pPr>
        <w:pStyle w:val="ListParagraph"/>
        <w:numPr>
          <w:ilvl w:val="2"/>
          <w:numId w:val="11"/>
        </w:numPr>
      </w:pPr>
      <w:r w:rsidRPr="003E1E99">
        <w:t>Plumbing, including both supply and drain lines of any type.</w:t>
      </w:r>
    </w:p>
    <w:p w14:paraId="3875DBF9" w14:textId="77777777" w:rsidR="0038448F" w:rsidRPr="003E1E99" w:rsidRDefault="0038448F" w:rsidP="0000349D">
      <w:pPr>
        <w:pStyle w:val="ListParagraph"/>
        <w:numPr>
          <w:ilvl w:val="2"/>
          <w:numId w:val="11"/>
        </w:numPr>
      </w:pPr>
      <w:r w:rsidRPr="003E1E99">
        <w:t>Steam lines (this is an absolute must not)</w:t>
      </w:r>
    </w:p>
    <w:p w14:paraId="1C84A19F" w14:textId="77777777" w:rsidR="0038448F" w:rsidRPr="003E1E99" w:rsidRDefault="0038448F" w:rsidP="0000349D">
      <w:pPr>
        <w:pStyle w:val="ListParagraph"/>
        <w:numPr>
          <w:ilvl w:val="2"/>
          <w:numId w:val="11"/>
        </w:numPr>
      </w:pPr>
      <w:r w:rsidRPr="003E1E99">
        <w:lastRenderedPageBreak/>
        <w:t>Chilled Water</w:t>
      </w:r>
    </w:p>
    <w:p w14:paraId="27391326" w14:textId="77777777" w:rsidR="0038448F" w:rsidRPr="003E1E99" w:rsidRDefault="0038448F" w:rsidP="0000349D">
      <w:pPr>
        <w:pStyle w:val="ListParagraph"/>
        <w:numPr>
          <w:ilvl w:val="2"/>
          <w:numId w:val="11"/>
        </w:numPr>
      </w:pPr>
      <w:r w:rsidRPr="003E1E99">
        <w:t>HVAC condensate lines</w:t>
      </w:r>
    </w:p>
    <w:p w14:paraId="53A07018" w14:textId="77777777" w:rsidR="0038448F" w:rsidRPr="003E1E99" w:rsidRDefault="0038448F" w:rsidP="0000349D">
      <w:pPr>
        <w:pStyle w:val="ListParagraph"/>
        <w:numPr>
          <w:ilvl w:val="2"/>
          <w:numId w:val="11"/>
        </w:numPr>
      </w:pPr>
      <w:r w:rsidRPr="003E1E99">
        <w:t>HVAC Duct work</w:t>
      </w:r>
    </w:p>
    <w:p w14:paraId="4CF93A03" w14:textId="77777777" w:rsidR="0038448F" w:rsidRPr="003E1E99" w:rsidRDefault="0038448F" w:rsidP="0000349D">
      <w:pPr>
        <w:pStyle w:val="ListParagraph"/>
        <w:numPr>
          <w:ilvl w:val="1"/>
          <w:numId w:val="11"/>
        </w:numPr>
      </w:pPr>
      <w:r w:rsidRPr="003E1E99">
        <w:t>The room directly above the TR cannot have any substantial plumbing or equipment that could potentially cause the flooding of the TR. Examples include, but are not limited to:</w:t>
      </w:r>
    </w:p>
    <w:p w14:paraId="10335125" w14:textId="77777777" w:rsidR="0038448F" w:rsidRPr="003E1E99" w:rsidRDefault="0038448F" w:rsidP="0000349D">
      <w:pPr>
        <w:pStyle w:val="ListParagraph"/>
        <w:numPr>
          <w:ilvl w:val="2"/>
          <w:numId w:val="11"/>
        </w:numPr>
      </w:pPr>
      <w:r w:rsidRPr="003E1E99">
        <w:t>Rest rooms</w:t>
      </w:r>
    </w:p>
    <w:p w14:paraId="1BBCB9EE" w14:textId="77777777" w:rsidR="0038448F" w:rsidRPr="003E1E99" w:rsidRDefault="0038448F" w:rsidP="0000349D">
      <w:pPr>
        <w:pStyle w:val="ListParagraph"/>
        <w:numPr>
          <w:ilvl w:val="2"/>
          <w:numId w:val="11"/>
        </w:numPr>
      </w:pPr>
      <w:r w:rsidRPr="003E1E99">
        <w:t>Mechanical rooms</w:t>
      </w:r>
    </w:p>
    <w:p w14:paraId="3235AFDC" w14:textId="77777777" w:rsidR="00D72AC1" w:rsidRPr="003E1E99" w:rsidRDefault="00D72AC1" w:rsidP="0000349D">
      <w:pPr>
        <w:pStyle w:val="ListParagraph"/>
        <w:numPr>
          <w:ilvl w:val="1"/>
          <w:numId w:val="11"/>
        </w:numPr>
      </w:pPr>
      <w:r w:rsidRPr="003E1E99">
        <w:t>Power requirements:</w:t>
      </w:r>
    </w:p>
    <w:p w14:paraId="50A860F0" w14:textId="6BEEC3FA" w:rsidR="00D72AC1" w:rsidRPr="003E1E99" w:rsidRDefault="00D72AC1" w:rsidP="0000349D">
      <w:pPr>
        <w:pStyle w:val="ListParagraph"/>
        <w:numPr>
          <w:ilvl w:val="2"/>
          <w:numId w:val="11"/>
        </w:numPr>
      </w:pPr>
      <w:r w:rsidRPr="003E1E99">
        <w:t xml:space="preserve">Buildings with generator power all </w:t>
      </w:r>
      <w:r w:rsidR="00045411" w:rsidRPr="003E1E99">
        <w:t>TRs</w:t>
      </w:r>
      <w:r w:rsidRPr="003E1E99">
        <w:t xml:space="preserve"> shall be on the </w:t>
      </w:r>
      <w:r w:rsidR="003C2AB3" w:rsidRPr="003E1E99">
        <w:t>backup</w:t>
      </w:r>
      <w:r w:rsidRPr="003E1E99">
        <w:t xml:space="preserve"> generator.</w:t>
      </w:r>
    </w:p>
    <w:p w14:paraId="669BC51B" w14:textId="762F3162" w:rsidR="00D72AC1" w:rsidRPr="003E1E99" w:rsidRDefault="00D72AC1" w:rsidP="0000349D">
      <w:pPr>
        <w:pStyle w:val="ListParagraph"/>
        <w:numPr>
          <w:ilvl w:val="2"/>
          <w:numId w:val="11"/>
        </w:numPr>
      </w:pPr>
      <w:r w:rsidRPr="003E1E99">
        <w:t xml:space="preserve">Dedicated 60amp </w:t>
      </w:r>
      <w:r w:rsidR="00045411" w:rsidRPr="003E1E99">
        <w:t>208-volt</w:t>
      </w:r>
      <w:r w:rsidRPr="003E1E99">
        <w:t xml:space="preserve"> circuit breaker panel shall be installed within the </w:t>
      </w:r>
      <w:r w:rsidR="00AC5CB9" w:rsidRPr="003E1E99">
        <w:t>TR</w:t>
      </w:r>
      <w:r w:rsidRPr="003E1E99">
        <w:t>.</w:t>
      </w:r>
    </w:p>
    <w:p w14:paraId="00E5888F" w14:textId="631F05C6" w:rsidR="00D72AC1" w:rsidRPr="003E1E99" w:rsidRDefault="00D72AC1" w:rsidP="0000349D">
      <w:pPr>
        <w:pStyle w:val="ListParagraph"/>
        <w:numPr>
          <w:ilvl w:val="2"/>
          <w:numId w:val="11"/>
        </w:numPr>
      </w:pPr>
      <w:r w:rsidRPr="003E1E99">
        <w:t>(</w:t>
      </w:r>
      <w:r w:rsidR="00BF0898" w:rsidRPr="003E1E99">
        <w:t>2</w:t>
      </w:r>
      <w:r w:rsidRPr="003E1E99">
        <w:t xml:space="preserve">) Dedicated </w:t>
      </w:r>
      <w:r w:rsidR="00045411" w:rsidRPr="003E1E99">
        <w:t>20-amp</w:t>
      </w:r>
      <w:r w:rsidRPr="003E1E99">
        <w:t xml:space="preserve"> quad electrical outlet is required at </w:t>
      </w:r>
      <w:r w:rsidR="00BF0898" w:rsidRPr="003E1E99">
        <w:t>all</w:t>
      </w:r>
      <w:r w:rsidRPr="003E1E99">
        <w:t xml:space="preserve"> communication racks, exact location to be coordinated with ITS Project Manager. </w:t>
      </w:r>
    </w:p>
    <w:p w14:paraId="00B49112" w14:textId="5E8D2E94" w:rsidR="00D72AC1" w:rsidRPr="003E1E99" w:rsidRDefault="00D72AC1" w:rsidP="0000349D">
      <w:pPr>
        <w:pStyle w:val="ListParagraph"/>
        <w:numPr>
          <w:ilvl w:val="2"/>
          <w:numId w:val="11"/>
        </w:numPr>
      </w:pPr>
      <w:r w:rsidRPr="003E1E99">
        <w:t>(</w:t>
      </w:r>
      <w:r w:rsidR="00BF0898" w:rsidRPr="003E1E99">
        <w:t>2</w:t>
      </w:r>
      <w:r w:rsidRPr="003E1E99">
        <w:t xml:space="preserve">) Dedicated </w:t>
      </w:r>
      <w:r w:rsidR="00045411" w:rsidRPr="003E1E99">
        <w:t>30-amp</w:t>
      </w:r>
      <w:r w:rsidRPr="003E1E99">
        <w:t xml:space="preserve"> L530 outlets is required at </w:t>
      </w:r>
      <w:r w:rsidR="00BF0898" w:rsidRPr="003E1E99">
        <w:t>all</w:t>
      </w:r>
      <w:r w:rsidRPr="003E1E99">
        <w:t xml:space="preserve"> communication racks, exact location to be coordinated with ITS Project Manager.</w:t>
      </w:r>
    </w:p>
    <w:p w14:paraId="2A2E1F15" w14:textId="405CFC6A" w:rsidR="00D72AC1" w:rsidRPr="003E1E99" w:rsidRDefault="00D72AC1" w:rsidP="0000349D">
      <w:pPr>
        <w:pStyle w:val="ListParagraph"/>
        <w:numPr>
          <w:ilvl w:val="2"/>
          <w:numId w:val="11"/>
        </w:numPr>
      </w:pPr>
      <w:r w:rsidRPr="003E1E99">
        <w:t xml:space="preserve">(1) </w:t>
      </w:r>
      <w:r w:rsidR="00045411" w:rsidRPr="003E1E99">
        <w:t>20-amp</w:t>
      </w:r>
      <w:r w:rsidRPr="003E1E99">
        <w:t xml:space="preserve"> convenience outlets are required on each wall within the TR.</w:t>
      </w:r>
    </w:p>
    <w:p w14:paraId="466B28CD" w14:textId="77777777" w:rsidR="0032484E" w:rsidRPr="003E1E99" w:rsidRDefault="0032484E" w:rsidP="0000349D">
      <w:pPr>
        <w:pStyle w:val="ListParagraph"/>
        <w:numPr>
          <w:ilvl w:val="2"/>
          <w:numId w:val="11"/>
        </w:numPr>
      </w:pPr>
      <w:r w:rsidRPr="003E1E99">
        <w:t>(2) Power Distribution Units (PDU) are required at all racks containing networking equipment&gt;</w:t>
      </w:r>
    </w:p>
    <w:p w14:paraId="18092C8F" w14:textId="77777777" w:rsidR="0032484E" w:rsidRPr="003E1E99" w:rsidRDefault="0032484E" w:rsidP="0000349D">
      <w:pPr>
        <w:pStyle w:val="ListParagraph"/>
        <w:numPr>
          <w:ilvl w:val="3"/>
          <w:numId w:val="11"/>
        </w:numPr>
      </w:pPr>
      <w:r w:rsidRPr="003E1E99">
        <w:t>Each circuit shall be on redundant electrical feeds.</w:t>
      </w:r>
    </w:p>
    <w:p w14:paraId="32FF3148" w14:textId="073717E6" w:rsidR="0032484E" w:rsidRPr="003E1E99" w:rsidRDefault="0032484E" w:rsidP="0000349D">
      <w:pPr>
        <w:pStyle w:val="ListParagraph"/>
        <w:numPr>
          <w:ilvl w:val="3"/>
          <w:numId w:val="11"/>
        </w:numPr>
      </w:pPr>
      <w:r w:rsidRPr="003E1E99">
        <w:t xml:space="preserve">PDU’s shall be 208 </w:t>
      </w:r>
      <w:r w:rsidR="00045411" w:rsidRPr="003E1E99">
        <w:t>volts</w:t>
      </w:r>
    </w:p>
    <w:p w14:paraId="03126E01" w14:textId="7A0B3B5E" w:rsidR="00D72AC1" w:rsidRPr="003E1E99" w:rsidRDefault="00D72AC1" w:rsidP="0000349D">
      <w:pPr>
        <w:pStyle w:val="ListParagraph"/>
        <w:numPr>
          <w:ilvl w:val="2"/>
          <w:numId w:val="11"/>
        </w:numPr>
      </w:pPr>
      <w:r w:rsidRPr="003E1E99">
        <w:t xml:space="preserve">All electrical outlets and panels shall be labeled with panel ID and circuit number, </w:t>
      </w:r>
      <w:r w:rsidR="00045411" w:rsidRPr="003E1E99">
        <w:t>handwritten</w:t>
      </w:r>
      <w:r w:rsidRPr="003E1E99">
        <w:t xml:space="preserve"> labels will not be accepted.</w:t>
      </w:r>
    </w:p>
    <w:p w14:paraId="7512BD7B" w14:textId="207F8F49" w:rsidR="001D1EBD" w:rsidRPr="003E1E99" w:rsidRDefault="00D72AC1" w:rsidP="0000349D">
      <w:pPr>
        <w:pStyle w:val="ListParagraph"/>
        <w:numPr>
          <w:ilvl w:val="2"/>
          <w:numId w:val="11"/>
        </w:numPr>
      </w:pPr>
      <w:r w:rsidRPr="003E1E99">
        <w:t xml:space="preserve">See UPS section </w:t>
      </w:r>
      <w:r w:rsidR="001719E0" w:rsidRPr="003E1E99">
        <w:t xml:space="preserve">5.6.4 page 28 </w:t>
      </w:r>
      <w:r w:rsidRPr="003E1E99">
        <w:t>for building that are installing a UPS system.</w:t>
      </w:r>
    </w:p>
    <w:p w14:paraId="6AFBFC76" w14:textId="7751E15B" w:rsidR="00D72AC1" w:rsidRPr="008F649D" w:rsidRDefault="0032484E">
      <w:pPr>
        <w:pStyle w:val="Heading2"/>
        <w:numPr>
          <w:ilvl w:val="1"/>
          <w:numId w:val="53"/>
        </w:numPr>
      </w:pPr>
      <w:bookmarkStart w:id="32" w:name="_Toc107321123"/>
      <w:r w:rsidRPr="008F649D">
        <w:t>Power requirements:</w:t>
      </w:r>
      <w:bookmarkEnd w:id="32"/>
    </w:p>
    <w:p w14:paraId="60113779" w14:textId="77777777" w:rsidR="002C5765" w:rsidRPr="003E1E99" w:rsidRDefault="002C5765" w:rsidP="0000349D">
      <w:pPr>
        <w:pStyle w:val="ListParagraph"/>
        <w:numPr>
          <w:ilvl w:val="0"/>
          <w:numId w:val="11"/>
        </w:numPr>
      </w:pPr>
      <w:r w:rsidRPr="003E1E99">
        <w:t>IT Services does not require or maintain UPS units in telecommunications rooms</w:t>
      </w:r>
      <w:r w:rsidR="0055032C" w:rsidRPr="003E1E99">
        <w:t>. Users or building managers can request a UPS to be installed but the user or building is responsible for all costs pertaining to the maintenance or replacement of the UPS. Minimum power requirements are below for non-UPS and UPS buildings serving ITS equipment.</w:t>
      </w:r>
    </w:p>
    <w:p w14:paraId="0F89F97F" w14:textId="77777777" w:rsidR="0032484E" w:rsidRPr="003E1E99" w:rsidRDefault="0032484E" w:rsidP="0000349D">
      <w:pPr>
        <w:pStyle w:val="ListParagraph"/>
        <w:numPr>
          <w:ilvl w:val="0"/>
          <w:numId w:val="11"/>
        </w:numPr>
      </w:pPr>
      <w:r w:rsidRPr="003E1E99">
        <w:t>Buildings without UPS power</w:t>
      </w:r>
    </w:p>
    <w:p w14:paraId="3B353D20" w14:textId="77777777" w:rsidR="0032484E" w:rsidRPr="003E1E99" w:rsidRDefault="0032484E" w:rsidP="0000349D">
      <w:pPr>
        <w:pStyle w:val="ListParagraph"/>
        <w:numPr>
          <w:ilvl w:val="1"/>
          <w:numId w:val="11"/>
        </w:numPr>
      </w:pPr>
      <w:r w:rsidRPr="003E1E99">
        <w:t>At a minimum all IT electrical power shall be protected by a power conditioning device to correct one or more power abnormalities and can be divided into three major groups:</w:t>
      </w:r>
    </w:p>
    <w:p w14:paraId="0476D31D" w14:textId="77777777" w:rsidR="0032484E" w:rsidRPr="003E1E99" w:rsidRDefault="00000691" w:rsidP="0000349D">
      <w:pPr>
        <w:pStyle w:val="ListParagraph"/>
        <w:numPr>
          <w:ilvl w:val="2"/>
          <w:numId w:val="11"/>
        </w:numPr>
      </w:pPr>
      <w:r w:rsidRPr="003E1E99">
        <w:t>Devices that filter and or regulate the utility supplied power</w:t>
      </w:r>
    </w:p>
    <w:p w14:paraId="5D8DB4E2" w14:textId="77777777" w:rsidR="00000691" w:rsidRPr="003E1E99" w:rsidRDefault="00000691" w:rsidP="0000349D">
      <w:pPr>
        <w:pStyle w:val="ListParagraph"/>
        <w:numPr>
          <w:ilvl w:val="3"/>
          <w:numId w:val="11"/>
        </w:numPr>
      </w:pPr>
      <w:r w:rsidRPr="003E1E99">
        <w:t>Isolation transformer</w:t>
      </w:r>
    </w:p>
    <w:p w14:paraId="20612888" w14:textId="77777777" w:rsidR="00000691" w:rsidRPr="003E1E99" w:rsidRDefault="00000691" w:rsidP="0000349D">
      <w:pPr>
        <w:pStyle w:val="ListParagraph"/>
        <w:numPr>
          <w:ilvl w:val="3"/>
          <w:numId w:val="11"/>
        </w:numPr>
      </w:pPr>
      <w:r w:rsidRPr="003E1E99">
        <w:t>Shielded isolation transformer</w:t>
      </w:r>
    </w:p>
    <w:p w14:paraId="4A5CA87F" w14:textId="77777777" w:rsidR="00000691" w:rsidRPr="003E1E99" w:rsidRDefault="00000691" w:rsidP="0000349D">
      <w:pPr>
        <w:pStyle w:val="ListParagraph"/>
        <w:numPr>
          <w:ilvl w:val="3"/>
          <w:numId w:val="11"/>
        </w:numPr>
      </w:pPr>
      <w:r w:rsidRPr="003E1E99">
        <w:t>Harmonic mitigation transformer</w:t>
      </w:r>
    </w:p>
    <w:p w14:paraId="5FB8E7BA" w14:textId="77777777" w:rsidR="00000691" w:rsidRPr="003E1E99" w:rsidRDefault="00000691" w:rsidP="0000349D">
      <w:pPr>
        <w:pStyle w:val="ListParagraph"/>
        <w:numPr>
          <w:ilvl w:val="3"/>
          <w:numId w:val="11"/>
        </w:numPr>
      </w:pPr>
      <w:r w:rsidRPr="003E1E99">
        <w:t>Surge protective devices</w:t>
      </w:r>
    </w:p>
    <w:p w14:paraId="539EB15F" w14:textId="77777777" w:rsidR="00000691" w:rsidRPr="003E1E99" w:rsidRDefault="00000691" w:rsidP="0000349D">
      <w:pPr>
        <w:pStyle w:val="ListParagraph"/>
        <w:numPr>
          <w:ilvl w:val="3"/>
          <w:numId w:val="11"/>
        </w:numPr>
      </w:pPr>
      <w:r w:rsidRPr="003E1E99">
        <w:t>Voltage regulators</w:t>
      </w:r>
    </w:p>
    <w:p w14:paraId="0A076B72" w14:textId="77777777" w:rsidR="00000691" w:rsidRPr="003E1E99" w:rsidRDefault="00000691" w:rsidP="0000349D">
      <w:pPr>
        <w:pStyle w:val="ListParagraph"/>
        <w:numPr>
          <w:ilvl w:val="3"/>
          <w:numId w:val="11"/>
        </w:numPr>
      </w:pPr>
      <w:r w:rsidRPr="003E1E99">
        <w:lastRenderedPageBreak/>
        <w:t>Power conditions</w:t>
      </w:r>
    </w:p>
    <w:p w14:paraId="59B1B766" w14:textId="77777777" w:rsidR="00000691" w:rsidRPr="003E1E99" w:rsidRDefault="00000691" w:rsidP="0000349D">
      <w:pPr>
        <w:pStyle w:val="ListParagraph"/>
        <w:numPr>
          <w:ilvl w:val="3"/>
          <w:numId w:val="11"/>
        </w:numPr>
      </w:pPr>
      <w:r w:rsidRPr="003E1E99">
        <w:t>Harmonic Filter</w:t>
      </w:r>
    </w:p>
    <w:p w14:paraId="11D5ACBC" w14:textId="092C0578" w:rsidR="002C5765" w:rsidRPr="008F649D" w:rsidRDefault="007D2D09" w:rsidP="0000349D">
      <w:pPr>
        <w:pStyle w:val="Heading3"/>
        <w:ind w:left="270"/>
      </w:pPr>
      <w:bookmarkStart w:id="33" w:name="_Toc107321124"/>
      <w:r>
        <w:t xml:space="preserve">5.5.1 </w:t>
      </w:r>
      <w:r w:rsidR="004327C1" w:rsidRPr="008F649D">
        <w:t>Entrance Facility (EF)</w:t>
      </w:r>
      <w:r w:rsidR="002C5765" w:rsidRPr="008F649D">
        <w:t xml:space="preserve"> Room</w:t>
      </w:r>
      <w:bookmarkEnd w:id="33"/>
    </w:p>
    <w:p w14:paraId="4D505242" w14:textId="0B8681FA" w:rsidR="002C5765" w:rsidRPr="003E1E99" w:rsidRDefault="002C5765" w:rsidP="0000349D">
      <w:pPr>
        <w:pStyle w:val="ListParagraph"/>
        <w:numPr>
          <w:ilvl w:val="0"/>
          <w:numId w:val="11"/>
        </w:numPr>
      </w:pPr>
      <w:r w:rsidRPr="003E1E99">
        <w:t xml:space="preserve">If the building will be on a generator all </w:t>
      </w:r>
      <w:r w:rsidR="00AC5CB9" w:rsidRPr="003E1E99">
        <w:t>EF</w:t>
      </w:r>
      <w:r w:rsidRPr="003E1E99">
        <w:t xml:space="preserve"> outlets shall be on the generator.</w:t>
      </w:r>
    </w:p>
    <w:p w14:paraId="1D707D07" w14:textId="1D44CC0C" w:rsidR="002C5765" w:rsidRPr="003E1E99" w:rsidRDefault="002C5765" w:rsidP="0000349D">
      <w:pPr>
        <w:pStyle w:val="ListParagraph"/>
        <w:numPr>
          <w:ilvl w:val="0"/>
          <w:numId w:val="11"/>
        </w:numPr>
      </w:pPr>
      <w:r w:rsidRPr="003E1E99">
        <w:t xml:space="preserve">A dedicated </w:t>
      </w:r>
      <w:r w:rsidR="00045411" w:rsidRPr="003E1E99">
        <w:t>20-amp</w:t>
      </w:r>
      <w:r w:rsidRPr="003E1E99">
        <w:t xml:space="preserve"> quad electrical outlet is required at the communication racks, exact location to be coordinated with ITS Project Manager.</w:t>
      </w:r>
    </w:p>
    <w:p w14:paraId="7F794138" w14:textId="4AF3E4CD" w:rsidR="002C5765" w:rsidRPr="003E1E99" w:rsidRDefault="002C5765" w:rsidP="0000349D">
      <w:pPr>
        <w:pStyle w:val="ListParagraph"/>
        <w:numPr>
          <w:ilvl w:val="0"/>
          <w:numId w:val="11"/>
        </w:numPr>
      </w:pPr>
      <w:r w:rsidRPr="003E1E99">
        <w:t xml:space="preserve">A dedicated 30-amp L530 outlet is required at the communication racks, exact </w:t>
      </w:r>
      <w:r w:rsidR="00045411" w:rsidRPr="003E1E99">
        <w:t>location,</w:t>
      </w:r>
      <w:r w:rsidRPr="003E1E99">
        <w:t xml:space="preserve"> and quantity to be coordinated with ITS Project Manager.</w:t>
      </w:r>
    </w:p>
    <w:p w14:paraId="69C7ECB7" w14:textId="775971FF" w:rsidR="002C5765" w:rsidRPr="003E1E99" w:rsidRDefault="00045411" w:rsidP="0000349D">
      <w:pPr>
        <w:pStyle w:val="ListParagraph"/>
        <w:numPr>
          <w:ilvl w:val="0"/>
          <w:numId w:val="11"/>
        </w:numPr>
      </w:pPr>
      <w:r w:rsidRPr="003E1E99">
        <w:t>20-amp</w:t>
      </w:r>
      <w:r w:rsidR="002C5765" w:rsidRPr="003E1E99">
        <w:t xml:space="preserve"> convenience outlets are required on each wall within the ISP.</w:t>
      </w:r>
    </w:p>
    <w:p w14:paraId="35D10D8F" w14:textId="23DCBBFF" w:rsidR="002C5765" w:rsidRPr="003E1E99" w:rsidRDefault="002C5765" w:rsidP="0000349D">
      <w:pPr>
        <w:pStyle w:val="ListParagraph"/>
        <w:numPr>
          <w:ilvl w:val="0"/>
          <w:numId w:val="11"/>
        </w:numPr>
      </w:pPr>
      <w:r w:rsidRPr="003E1E99">
        <w:t xml:space="preserve">All electrical outlets and panels shall be labeled with panel ID and circuit number, </w:t>
      </w:r>
      <w:r w:rsidR="00045411" w:rsidRPr="003E1E99">
        <w:t>handwritten</w:t>
      </w:r>
      <w:r w:rsidRPr="003E1E99">
        <w:t xml:space="preserve"> labels will not be accepted.</w:t>
      </w:r>
    </w:p>
    <w:p w14:paraId="30020210" w14:textId="705FAE4F" w:rsidR="00000691" w:rsidRPr="008F649D" w:rsidRDefault="007D2D09" w:rsidP="0000349D">
      <w:pPr>
        <w:pStyle w:val="Heading3"/>
        <w:ind w:left="270"/>
      </w:pPr>
      <w:bookmarkStart w:id="34" w:name="_Toc107321125"/>
      <w:r>
        <w:t xml:space="preserve">5.5.2 </w:t>
      </w:r>
      <w:r w:rsidR="00000691" w:rsidRPr="008F649D">
        <w:t>Main Telecommunications Room (MTR)</w:t>
      </w:r>
      <w:bookmarkEnd w:id="34"/>
    </w:p>
    <w:p w14:paraId="5815F4DB" w14:textId="77777777" w:rsidR="00000691" w:rsidRPr="003E1E99" w:rsidRDefault="00000691" w:rsidP="0000349D">
      <w:pPr>
        <w:pStyle w:val="ListParagraph"/>
        <w:numPr>
          <w:ilvl w:val="0"/>
          <w:numId w:val="11"/>
        </w:numPr>
      </w:pPr>
      <w:r w:rsidRPr="003E1E99">
        <w:t>All power requirements are subject to change and are highly dependent on the building requirements. All power requirements shall be coordinated with ITS PM prior to design and installation.</w:t>
      </w:r>
    </w:p>
    <w:p w14:paraId="5D5F559D" w14:textId="77777777" w:rsidR="00000691" w:rsidRPr="003E1E99" w:rsidRDefault="00000691" w:rsidP="0000349D">
      <w:pPr>
        <w:pStyle w:val="ListParagraph"/>
        <w:numPr>
          <w:ilvl w:val="0"/>
          <w:numId w:val="11"/>
        </w:numPr>
      </w:pPr>
      <w:r w:rsidRPr="003E1E99">
        <w:t>If the building will be on a generator all MTR outlets shall be on the generator.</w:t>
      </w:r>
    </w:p>
    <w:p w14:paraId="2D6462FE" w14:textId="2EBE1E4E" w:rsidR="00000691" w:rsidRPr="003E1E99" w:rsidRDefault="00000691" w:rsidP="0000349D">
      <w:pPr>
        <w:pStyle w:val="ListParagraph"/>
        <w:numPr>
          <w:ilvl w:val="0"/>
          <w:numId w:val="11"/>
        </w:numPr>
      </w:pPr>
      <w:r w:rsidRPr="003E1E99">
        <w:t xml:space="preserve">(1) Dedicated 100amp </w:t>
      </w:r>
      <w:r w:rsidR="00045411" w:rsidRPr="003E1E99">
        <w:t>208-volt</w:t>
      </w:r>
      <w:r w:rsidRPr="003E1E99">
        <w:t xml:space="preserve"> circuit breaker panel shall be installed within the MTR.</w:t>
      </w:r>
    </w:p>
    <w:p w14:paraId="7F3686E2" w14:textId="04815297" w:rsidR="00000691" w:rsidRPr="003E1E99" w:rsidRDefault="00000691" w:rsidP="0000349D">
      <w:pPr>
        <w:pStyle w:val="ListParagraph"/>
        <w:numPr>
          <w:ilvl w:val="0"/>
          <w:numId w:val="11"/>
        </w:numPr>
      </w:pPr>
      <w:r w:rsidRPr="003E1E99">
        <w:t xml:space="preserve">(4) Dedicated </w:t>
      </w:r>
      <w:r w:rsidR="00045411" w:rsidRPr="003E1E99">
        <w:t>20-amp</w:t>
      </w:r>
      <w:r w:rsidRPr="003E1E99">
        <w:t xml:space="preserve"> quad electrical outlet is required at the communication racks, exact location to be coordinated with ITS Project Manager.</w:t>
      </w:r>
    </w:p>
    <w:p w14:paraId="69E1796B" w14:textId="666C1532" w:rsidR="00000691" w:rsidRPr="003E1E99" w:rsidRDefault="00000691" w:rsidP="0000349D">
      <w:pPr>
        <w:pStyle w:val="ListParagraph"/>
        <w:numPr>
          <w:ilvl w:val="0"/>
          <w:numId w:val="11"/>
        </w:numPr>
      </w:pPr>
      <w:r w:rsidRPr="003E1E99">
        <w:t xml:space="preserve">(4) Dedicated </w:t>
      </w:r>
      <w:r w:rsidR="00045411" w:rsidRPr="003E1E99">
        <w:t>30-amp</w:t>
      </w:r>
      <w:r w:rsidRPr="003E1E99">
        <w:t xml:space="preserve"> L530 outlet is required at the communication racks, exact location to be coordinated with ITS Project Manager.</w:t>
      </w:r>
    </w:p>
    <w:p w14:paraId="09FBFEAD" w14:textId="5AE68A1E" w:rsidR="00000691" w:rsidRPr="003E1E99" w:rsidRDefault="00000691" w:rsidP="0000349D">
      <w:pPr>
        <w:pStyle w:val="ListParagraph"/>
        <w:numPr>
          <w:ilvl w:val="0"/>
          <w:numId w:val="11"/>
        </w:numPr>
      </w:pPr>
      <w:r w:rsidRPr="003E1E99">
        <w:t xml:space="preserve">(1) </w:t>
      </w:r>
      <w:r w:rsidR="00045411" w:rsidRPr="003E1E99">
        <w:t>20-amp</w:t>
      </w:r>
      <w:r w:rsidRPr="003E1E99">
        <w:t xml:space="preserve"> convenience outlets are required on each wall within the MTR.</w:t>
      </w:r>
    </w:p>
    <w:p w14:paraId="2365EF8B" w14:textId="1287210C" w:rsidR="00000691" w:rsidRPr="003E1E99" w:rsidRDefault="00000691" w:rsidP="0000349D">
      <w:pPr>
        <w:pStyle w:val="ListParagraph"/>
        <w:numPr>
          <w:ilvl w:val="0"/>
          <w:numId w:val="11"/>
        </w:numPr>
      </w:pPr>
      <w:r w:rsidRPr="003E1E99">
        <w:t>(2) Power Distribution Units (PDU) are required at all racks containing networking equipment</w:t>
      </w:r>
    </w:p>
    <w:p w14:paraId="18A35FEB" w14:textId="77777777" w:rsidR="00000691" w:rsidRPr="003E1E99" w:rsidRDefault="00000691" w:rsidP="0000349D">
      <w:pPr>
        <w:pStyle w:val="ListParagraph"/>
        <w:numPr>
          <w:ilvl w:val="0"/>
          <w:numId w:val="11"/>
        </w:numPr>
      </w:pPr>
      <w:r w:rsidRPr="003E1E99">
        <w:t>Each circuit shall be on redundant electrical feeds.</w:t>
      </w:r>
    </w:p>
    <w:p w14:paraId="4EA38B98" w14:textId="79172524" w:rsidR="00000691" w:rsidRPr="003E1E99" w:rsidRDefault="00000691" w:rsidP="0000349D">
      <w:pPr>
        <w:pStyle w:val="ListParagraph"/>
        <w:numPr>
          <w:ilvl w:val="0"/>
          <w:numId w:val="11"/>
        </w:numPr>
      </w:pPr>
      <w:r w:rsidRPr="003E1E99">
        <w:t xml:space="preserve">PDU’s shall be 208 </w:t>
      </w:r>
      <w:r w:rsidR="00045411" w:rsidRPr="003E1E99">
        <w:t>volts</w:t>
      </w:r>
    </w:p>
    <w:p w14:paraId="732F1C29" w14:textId="6E10D30B" w:rsidR="00000691" w:rsidRPr="003E1E99" w:rsidRDefault="00000691" w:rsidP="0000349D">
      <w:pPr>
        <w:pStyle w:val="ListParagraph"/>
        <w:numPr>
          <w:ilvl w:val="0"/>
          <w:numId w:val="11"/>
        </w:numPr>
      </w:pPr>
      <w:r w:rsidRPr="003E1E99">
        <w:t xml:space="preserve">All electrical outlets and panels shall be labeled with panel ID and circuit number, </w:t>
      </w:r>
      <w:r w:rsidR="00045411" w:rsidRPr="003E1E99">
        <w:t>handwritten</w:t>
      </w:r>
      <w:r w:rsidRPr="003E1E99">
        <w:t xml:space="preserve"> labels will not be accepted.</w:t>
      </w:r>
    </w:p>
    <w:p w14:paraId="715837D8" w14:textId="7FDE2961" w:rsidR="00000691" w:rsidRPr="003E1E99" w:rsidRDefault="00000691" w:rsidP="0000349D">
      <w:pPr>
        <w:pStyle w:val="ListParagraph"/>
        <w:numPr>
          <w:ilvl w:val="0"/>
          <w:numId w:val="11"/>
        </w:numPr>
      </w:pPr>
      <w:r w:rsidRPr="003E1E99">
        <w:t xml:space="preserve">See UPS section </w:t>
      </w:r>
      <w:r w:rsidR="001719E0" w:rsidRPr="003E1E99">
        <w:t xml:space="preserve">5.6.4 page 28 </w:t>
      </w:r>
      <w:r w:rsidRPr="003E1E99">
        <w:t>for building that are installing a UPS system.</w:t>
      </w:r>
    </w:p>
    <w:p w14:paraId="6063497C" w14:textId="22DBE918" w:rsidR="00000691" w:rsidRPr="008F649D" w:rsidRDefault="007D2D09" w:rsidP="0000349D">
      <w:pPr>
        <w:pStyle w:val="Heading3"/>
        <w:ind w:left="270"/>
      </w:pPr>
      <w:bookmarkStart w:id="35" w:name="_Toc107321126"/>
      <w:r>
        <w:t xml:space="preserve">5.5.3 </w:t>
      </w:r>
      <w:r w:rsidR="002C5765" w:rsidRPr="008F649D">
        <w:t>Telecommunications Room (TR)</w:t>
      </w:r>
      <w:bookmarkEnd w:id="35"/>
    </w:p>
    <w:p w14:paraId="5C07092A" w14:textId="5FA8939D" w:rsidR="002C5765" w:rsidRPr="003E1E99" w:rsidRDefault="002C5765" w:rsidP="0000349D">
      <w:pPr>
        <w:pStyle w:val="ListParagraph"/>
        <w:numPr>
          <w:ilvl w:val="0"/>
          <w:numId w:val="11"/>
        </w:numPr>
      </w:pPr>
      <w:r w:rsidRPr="003E1E99">
        <w:t xml:space="preserve">Buildings with generator power all </w:t>
      </w:r>
      <w:r w:rsidR="00045411" w:rsidRPr="003E1E99">
        <w:t>TRs</w:t>
      </w:r>
      <w:r w:rsidRPr="003E1E99">
        <w:t xml:space="preserve"> shall be on the </w:t>
      </w:r>
      <w:r w:rsidR="003C2AB3" w:rsidRPr="003E1E99">
        <w:t>backup</w:t>
      </w:r>
      <w:r w:rsidRPr="003E1E99">
        <w:t xml:space="preserve"> generator.</w:t>
      </w:r>
    </w:p>
    <w:p w14:paraId="14F77869" w14:textId="1FAF12B0" w:rsidR="002C5765" w:rsidRPr="003E1E99" w:rsidRDefault="002C5765" w:rsidP="0000349D">
      <w:pPr>
        <w:pStyle w:val="ListParagraph"/>
        <w:numPr>
          <w:ilvl w:val="0"/>
          <w:numId w:val="11"/>
        </w:numPr>
      </w:pPr>
      <w:r w:rsidRPr="003E1E99">
        <w:t xml:space="preserve">Dedicated 60amp </w:t>
      </w:r>
      <w:r w:rsidR="00045411" w:rsidRPr="003E1E99">
        <w:t>208-volt</w:t>
      </w:r>
      <w:r w:rsidRPr="003E1E99">
        <w:t xml:space="preserve"> circuit breaker panel shall be installed within the IDF.</w:t>
      </w:r>
    </w:p>
    <w:p w14:paraId="74D31A0D" w14:textId="57CAF00B" w:rsidR="002C5765" w:rsidRPr="003E1E99" w:rsidRDefault="002C5765" w:rsidP="0000349D">
      <w:pPr>
        <w:pStyle w:val="ListParagraph"/>
        <w:numPr>
          <w:ilvl w:val="0"/>
          <w:numId w:val="11"/>
        </w:numPr>
      </w:pPr>
      <w:r w:rsidRPr="003E1E99">
        <w:t xml:space="preserve">(2) Dedicated </w:t>
      </w:r>
      <w:r w:rsidR="00045411" w:rsidRPr="003E1E99">
        <w:t>20-amp</w:t>
      </w:r>
      <w:r w:rsidRPr="003E1E99">
        <w:t xml:space="preserve"> quad electrical outlet is required at the communication racks, exact location to be coordinated with ITS Project Manager. </w:t>
      </w:r>
    </w:p>
    <w:p w14:paraId="619B509E" w14:textId="6AAE756F" w:rsidR="002C5765" w:rsidRPr="003E1E99" w:rsidRDefault="002C5765" w:rsidP="0000349D">
      <w:pPr>
        <w:pStyle w:val="ListParagraph"/>
        <w:numPr>
          <w:ilvl w:val="0"/>
          <w:numId w:val="11"/>
        </w:numPr>
      </w:pPr>
      <w:r w:rsidRPr="003E1E99">
        <w:t xml:space="preserve">(2) Dedicated </w:t>
      </w:r>
      <w:r w:rsidR="00045411" w:rsidRPr="003E1E99">
        <w:t>30-amp</w:t>
      </w:r>
      <w:r w:rsidRPr="003E1E99">
        <w:t xml:space="preserve"> L530 outlets is required at the communication racks, exact location to be coordinated with ITS Project Manager.</w:t>
      </w:r>
    </w:p>
    <w:p w14:paraId="1E70ACD2" w14:textId="32F8BE7D" w:rsidR="002C5765" w:rsidRPr="003E1E99" w:rsidRDefault="002C5765" w:rsidP="0000349D">
      <w:pPr>
        <w:pStyle w:val="ListParagraph"/>
        <w:numPr>
          <w:ilvl w:val="0"/>
          <w:numId w:val="11"/>
        </w:numPr>
      </w:pPr>
      <w:r w:rsidRPr="003E1E99">
        <w:t xml:space="preserve">(1) </w:t>
      </w:r>
      <w:r w:rsidR="00045411" w:rsidRPr="003E1E99">
        <w:t>20-amp</w:t>
      </w:r>
      <w:r w:rsidRPr="003E1E99">
        <w:t xml:space="preserve"> convenience outlets are required on each wall within the TR.</w:t>
      </w:r>
    </w:p>
    <w:p w14:paraId="63A2AB96" w14:textId="77777777" w:rsidR="002C5765" w:rsidRPr="003E1E99" w:rsidRDefault="002C5765" w:rsidP="0000349D">
      <w:pPr>
        <w:pStyle w:val="ListParagraph"/>
        <w:numPr>
          <w:ilvl w:val="0"/>
          <w:numId w:val="11"/>
        </w:numPr>
      </w:pPr>
      <w:r w:rsidRPr="003E1E99">
        <w:lastRenderedPageBreak/>
        <w:t xml:space="preserve">(2) Power Distribution Units (PDU) are required at all racks </w:t>
      </w:r>
      <w:r w:rsidR="00FF0FBF" w:rsidRPr="003E1E99">
        <w:t>containing networking equipment.</w:t>
      </w:r>
    </w:p>
    <w:p w14:paraId="729D7547" w14:textId="77777777" w:rsidR="002C5765" w:rsidRPr="003E1E99" w:rsidRDefault="002C5765" w:rsidP="0000349D">
      <w:pPr>
        <w:pStyle w:val="ListParagraph"/>
        <w:numPr>
          <w:ilvl w:val="0"/>
          <w:numId w:val="11"/>
        </w:numPr>
      </w:pPr>
      <w:r w:rsidRPr="003E1E99">
        <w:t>Each circuit shall be on redundant electrical feeds.</w:t>
      </w:r>
    </w:p>
    <w:p w14:paraId="1DA91231" w14:textId="77AA7B87" w:rsidR="002C5765" w:rsidRPr="003E1E99" w:rsidRDefault="002C5765" w:rsidP="0000349D">
      <w:pPr>
        <w:pStyle w:val="ListParagraph"/>
        <w:numPr>
          <w:ilvl w:val="0"/>
          <w:numId w:val="11"/>
        </w:numPr>
      </w:pPr>
      <w:r w:rsidRPr="003E1E99">
        <w:t xml:space="preserve">PDU’s shall be 208 </w:t>
      </w:r>
      <w:r w:rsidR="00045411" w:rsidRPr="003E1E99">
        <w:t>volts</w:t>
      </w:r>
    </w:p>
    <w:p w14:paraId="7A2B9CC4" w14:textId="7A8BD087" w:rsidR="002C5765" w:rsidRPr="003E1E99" w:rsidRDefault="002C5765" w:rsidP="0000349D">
      <w:pPr>
        <w:pStyle w:val="ListParagraph"/>
        <w:numPr>
          <w:ilvl w:val="0"/>
          <w:numId w:val="11"/>
        </w:numPr>
      </w:pPr>
      <w:r w:rsidRPr="003E1E99">
        <w:t xml:space="preserve">All electrical outlets and panels shall be labeled with panel ID and circuit number, </w:t>
      </w:r>
      <w:r w:rsidR="00045411" w:rsidRPr="003E1E99">
        <w:t>handwritten</w:t>
      </w:r>
      <w:r w:rsidRPr="003E1E99">
        <w:t xml:space="preserve"> labels will not be accepted.</w:t>
      </w:r>
    </w:p>
    <w:p w14:paraId="762A0987" w14:textId="77777777" w:rsidR="002C5765" w:rsidRPr="003E1E99" w:rsidRDefault="002C5765" w:rsidP="0000349D">
      <w:pPr>
        <w:pStyle w:val="ListParagraph"/>
        <w:numPr>
          <w:ilvl w:val="0"/>
          <w:numId w:val="11"/>
        </w:numPr>
      </w:pPr>
      <w:r w:rsidRPr="003E1E99">
        <w:t>See UPS section for building that are installing a UPS system.</w:t>
      </w:r>
    </w:p>
    <w:p w14:paraId="45BC89D6" w14:textId="2378B66E" w:rsidR="002C5765" w:rsidRPr="008F649D" w:rsidRDefault="007D2D09" w:rsidP="0000349D">
      <w:pPr>
        <w:pStyle w:val="Heading3"/>
        <w:ind w:left="270"/>
      </w:pPr>
      <w:bookmarkStart w:id="36" w:name="_Toc107321127"/>
      <w:r>
        <w:t xml:space="preserve">5.5.4 </w:t>
      </w:r>
      <w:r w:rsidR="002C5765" w:rsidRPr="008F649D">
        <w:t>Buildings requiring UPS power:</w:t>
      </w:r>
      <w:bookmarkEnd w:id="36"/>
    </w:p>
    <w:p w14:paraId="6D00B214" w14:textId="77777777" w:rsidR="00404F27" w:rsidRPr="003E1E99" w:rsidRDefault="0055032C" w:rsidP="0000349D">
      <w:pPr>
        <w:pStyle w:val="ListParagraph"/>
        <w:numPr>
          <w:ilvl w:val="0"/>
          <w:numId w:val="11"/>
        </w:numPr>
      </w:pPr>
      <w:r w:rsidRPr="003E1E99">
        <w:t>All buildings requiring UPS power shall be responsible for all costs pertaining to the maintenance or replacement of the UPS</w:t>
      </w:r>
    </w:p>
    <w:p w14:paraId="4EBC9337" w14:textId="77777777" w:rsidR="00404F27" w:rsidRPr="003E1E99" w:rsidRDefault="00CC15D8" w:rsidP="0000349D">
      <w:pPr>
        <w:pStyle w:val="ListParagraph"/>
        <w:numPr>
          <w:ilvl w:val="0"/>
          <w:numId w:val="11"/>
        </w:numPr>
      </w:pPr>
      <w:r w:rsidRPr="003E1E99">
        <w:t>The UPS system shall be in the room adjacent to the MTR.</w:t>
      </w:r>
    </w:p>
    <w:p w14:paraId="336878D4" w14:textId="77777777" w:rsidR="002D2F21" w:rsidRPr="003E1E99" w:rsidRDefault="002D2F21" w:rsidP="0000349D">
      <w:pPr>
        <w:pStyle w:val="ListParagraph"/>
        <w:numPr>
          <w:ilvl w:val="0"/>
          <w:numId w:val="11"/>
        </w:numPr>
      </w:pPr>
      <w:r w:rsidRPr="003E1E99">
        <w:t xml:space="preserve">Centralized building UPS system is the preferred UPS system of ITS, </w:t>
      </w:r>
      <w:r w:rsidR="003C2AB3" w:rsidRPr="003E1E99">
        <w:t>standalone</w:t>
      </w:r>
      <w:r w:rsidRPr="003E1E99">
        <w:t xml:space="preserve"> units are not recommended.</w:t>
      </w:r>
    </w:p>
    <w:p w14:paraId="49F01A4F" w14:textId="77777777" w:rsidR="00404F27" w:rsidRPr="003E1E99" w:rsidRDefault="00112101" w:rsidP="0000349D">
      <w:pPr>
        <w:pStyle w:val="ListParagraph"/>
        <w:numPr>
          <w:ilvl w:val="0"/>
          <w:numId w:val="11"/>
        </w:numPr>
      </w:pPr>
      <w:r w:rsidRPr="003E1E99">
        <w:t>Top Design considerations:</w:t>
      </w:r>
    </w:p>
    <w:p w14:paraId="1B2E1282" w14:textId="77777777" w:rsidR="00112101" w:rsidRPr="003E1E99" w:rsidRDefault="00112101" w:rsidP="0000349D">
      <w:pPr>
        <w:pStyle w:val="ListParagraph"/>
        <w:numPr>
          <w:ilvl w:val="1"/>
          <w:numId w:val="11"/>
        </w:numPr>
      </w:pPr>
      <w:r w:rsidRPr="003E1E99">
        <w:t>Power environment</w:t>
      </w:r>
    </w:p>
    <w:p w14:paraId="5188B57B" w14:textId="77777777" w:rsidR="00112101" w:rsidRPr="003E1E99" w:rsidRDefault="00112101" w:rsidP="0000349D">
      <w:pPr>
        <w:pStyle w:val="ListParagraph"/>
        <w:numPr>
          <w:ilvl w:val="2"/>
          <w:numId w:val="11"/>
        </w:numPr>
      </w:pPr>
      <w:r w:rsidRPr="003E1E99">
        <w:t>Single Phase</w:t>
      </w:r>
    </w:p>
    <w:p w14:paraId="04A708A1" w14:textId="77777777" w:rsidR="00112101" w:rsidRPr="003E1E99" w:rsidRDefault="00112101" w:rsidP="0000349D">
      <w:pPr>
        <w:pStyle w:val="ListParagraph"/>
        <w:numPr>
          <w:ilvl w:val="3"/>
          <w:numId w:val="11"/>
        </w:numPr>
      </w:pPr>
      <w:r w:rsidRPr="003E1E99">
        <w:t>Three Phase</w:t>
      </w:r>
    </w:p>
    <w:p w14:paraId="1702ACE8" w14:textId="77777777" w:rsidR="00112101" w:rsidRPr="003E1E99" w:rsidRDefault="00112101" w:rsidP="0000349D">
      <w:pPr>
        <w:pStyle w:val="ListParagraph"/>
        <w:numPr>
          <w:ilvl w:val="2"/>
          <w:numId w:val="11"/>
        </w:numPr>
      </w:pPr>
      <w:r w:rsidRPr="003E1E99">
        <w:t>Installation environment</w:t>
      </w:r>
    </w:p>
    <w:p w14:paraId="5CAFFE65" w14:textId="77777777" w:rsidR="00112101" w:rsidRPr="003E1E99" w:rsidRDefault="00112101" w:rsidP="0000349D">
      <w:pPr>
        <w:pStyle w:val="ListParagraph"/>
        <w:numPr>
          <w:ilvl w:val="2"/>
          <w:numId w:val="11"/>
        </w:numPr>
      </w:pPr>
      <w:r w:rsidRPr="003E1E99">
        <w:t>Power Load</w:t>
      </w:r>
    </w:p>
    <w:p w14:paraId="66BF58C8" w14:textId="77777777" w:rsidR="00112101" w:rsidRPr="003E1E99" w:rsidRDefault="00112101" w:rsidP="0000349D">
      <w:pPr>
        <w:pStyle w:val="ListParagraph"/>
        <w:numPr>
          <w:ilvl w:val="2"/>
          <w:numId w:val="11"/>
        </w:numPr>
      </w:pPr>
      <w:r w:rsidRPr="003E1E99">
        <w:t>Availability and Battery Runtime</w:t>
      </w:r>
    </w:p>
    <w:p w14:paraId="55BDE6AB" w14:textId="77777777" w:rsidR="00112101" w:rsidRPr="003E1E99" w:rsidRDefault="00112101" w:rsidP="0000349D">
      <w:pPr>
        <w:pStyle w:val="ListParagraph"/>
        <w:numPr>
          <w:ilvl w:val="3"/>
          <w:numId w:val="11"/>
        </w:numPr>
      </w:pPr>
      <w:r w:rsidRPr="003E1E99">
        <w:t>UPS</w:t>
      </w:r>
      <w:r w:rsidR="00D12EE0" w:rsidRPr="003E1E99">
        <w:t xml:space="preserve"> with </w:t>
      </w:r>
      <w:r w:rsidRPr="003E1E99">
        <w:t>no generator</w:t>
      </w:r>
    </w:p>
    <w:p w14:paraId="71470B2E" w14:textId="77777777" w:rsidR="00112101" w:rsidRPr="003E1E99" w:rsidRDefault="00112101" w:rsidP="0000349D">
      <w:pPr>
        <w:pStyle w:val="ListParagraph"/>
        <w:numPr>
          <w:ilvl w:val="3"/>
          <w:numId w:val="11"/>
        </w:numPr>
      </w:pPr>
      <w:r w:rsidRPr="003E1E99">
        <w:t>UPS</w:t>
      </w:r>
      <w:r w:rsidR="00D12EE0" w:rsidRPr="003E1E99">
        <w:t xml:space="preserve"> with generator</w:t>
      </w:r>
    </w:p>
    <w:p w14:paraId="4D84D47A" w14:textId="77777777" w:rsidR="00D12EE0" w:rsidRPr="003E1E99" w:rsidRDefault="00D12EE0" w:rsidP="0000349D">
      <w:pPr>
        <w:pStyle w:val="ListParagraph"/>
        <w:numPr>
          <w:ilvl w:val="3"/>
          <w:numId w:val="11"/>
        </w:numPr>
      </w:pPr>
      <w:r w:rsidRPr="003E1E99">
        <w:t>Redundant UPS</w:t>
      </w:r>
    </w:p>
    <w:p w14:paraId="7BD83464" w14:textId="77777777" w:rsidR="00D12EE0" w:rsidRPr="003E1E99" w:rsidRDefault="00D12EE0" w:rsidP="0000349D">
      <w:pPr>
        <w:pStyle w:val="ListParagraph"/>
        <w:numPr>
          <w:ilvl w:val="2"/>
          <w:numId w:val="11"/>
        </w:numPr>
      </w:pPr>
      <w:r w:rsidRPr="003E1E99">
        <w:t>Scalability</w:t>
      </w:r>
    </w:p>
    <w:p w14:paraId="305EEBFF" w14:textId="77777777" w:rsidR="00D12EE0" w:rsidRPr="003E1E99" w:rsidRDefault="00D12EE0" w:rsidP="0000349D">
      <w:pPr>
        <w:pStyle w:val="ListParagraph"/>
        <w:numPr>
          <w:ilvl w:val="2"/>
          <w:numId w:val="11"/>
        </w:numPr>
      </w:pPr>
      <w:r w:rsidRPr="003E1E99">
        <w:t>Power Distribution</w:t>
      </w:r>
    </w:p>
    <w:p w14:paraId="44905F4B" w14:textId="77777777" w:rsidR="00D12EE0" w:rsidRPr="003E1E99" w:rsidRDefault="00D12EE0" w:rsidP="0000349D">
      <w:pPr>
        <w:pStyle w:val="ListParagraph"/>
        <w:numPr>
          <w:ilvl w:val="2"/>
          <w:numId w:val="11"/>
        </w:numPr>
      </w:pPr>
      <w:r w:rsidRPr="003E1E99">
        <w:t>Manageability</w:t>
      </w:r>
    </w:p>
    <w:p w14:paraId="71A488ED" w14:textId="77777777" w:rsidR="00404F27" w:rsidRPr="003E1E99" w:rsidRDefault="00D12EE0" w:rsidP="0000349D">
      <w:pPr>
        <w:pStyle w:val="ListParagraph"/>
        <w:numPr>
          <w:ilvl w:val="2"/>
          <w:numId w:val="11"/>
        </w:numPr>
      </w:pPr>
      <w:r w:rsidRPr="003E1E99">
        <w:t>Operations and maintenance</w:t>
      </w:r>
    </w:p>
    <w:p w14:paraId="5025CD47" w14:textId="77777777" w:rsidR="00D12EE0" w:rsidRPr="003E1E99" w:rsidRDefault="00D12EE0" w:rsidP="0000349D">
      <w:pPr>
        <w:pStyle w:val="ListParagraph"/>
        <w:numPr>
          <w:ilvl w:val="0"/>
          <w:numId w:val="11"/>
        </w:numPr>
      </w:pPr>
      <w:r w:rsidRPr="003E1E99">
        <w:t xml:space="preserve">The UPS shall be sized 2 times the total load </w:t>
      </w:r>
    </w:p>
    <w:p w14:paraId="55410D42" w14:textId="77777777" w:rsidR="00D12EE0" w:rsidRPr="003E1E99" w:rsidRDefault="00D12EE0" w:rsidP="0000349D">
      <w:pPr>
        <w:pStyle w:val="ListParagraph"/>
        <w:numPr>
          <w:ilvl w:val="0"/>
          <w:numId w:val="11"/>
        </w:numPr>
      </w:pPr>
      <w:r w:rsidRPr="003E1E99">
        <w:t>The UPS shall have a minimum runtime 15-20 seconds for the generator start up time.</w:t>
      </w:r>
    </w:p>
    <w:p w14:paraId="3BA68F78" w14:textId="77777777" w:rsidR="00D12EE0" w:rsidRPr="003E1E99" w:rsidRDefault="00D12EE0" w:rsidP="0000349D">
      <w:pPr>
        <w:pStyle w:val="ListParagraph"/>
        <w:numPr>
          <w:ilvl w:val="0"/>
          <w:numId w:val="11"/>
        </w:numPr>
      </w:pPr>
      <w:r w:rsidRPr="003E1E99">
        <w:t>All IT rooms HVAC systems shall be on the UPS and generator.</w:t>
      </w:r>
    </w:p>
    <w:p w14:paraId="04AD3A01" w14:textId="6ACE5116" w:rsidR="00404F27" w:rsidRPr="003E1E99" w:rsidRDefault="002D2F21" w:rsidP="0000349D">
      <w:pPr>
        <w:pStyle w:val="ListParagraph"/>
        <w:numPr>
          <w:ilvl w:val="0"/>
          <w:numId w:val="11"/>
        </w:numPr>
      </w:pPr>
      <w:r w:rsidRPr="003E1E99">
        <w:t>UPS shall have a transfer switch</w:t>
      </w:r>
    </w:p>
    <w:p w14:paraId="0496E88C" w14:textId="77777777" w:rsidR="00404F27" w:rsidRPr="003E1E99" w:rsidRDefault="00404F27" w:rsidP="0000349D">
      <w:pPr>
        <w:pStyle w:val="ListParagraph"/>
        <w:numPr>
          <w:ilvl w:val="0"/>
          <w:numId w:val="11"/>
        </w:numPr>
      </w:pPr>
      <w:r w:rsidRPr="003E1E99">
        <w:t>Main Telecommunication Room (MTR)</w:t>
      </w:r>
    </w:p>
    <w:p w14:paraId="2C63EE78" w14:textId="77777777" w:rsidR="00404F27" w:rsidRPr="003E1E99" w:rsidRDefault="00404F27" w:rsidP="0000349D">
      <w:pPr>
        <w:pStyle w:val="ListParagraph"/>
        <w:numPr>
          <w:ilvl w:val="1"/>
          <w:numId w:val="11"/>
        </w:numPr>
      </w:pPr>
      <w:r w:rsidRPr="003E1E99">
        <w:t xml:space="preserve">(1) Dedicated 100amp </w:t>
      </w:r>
      <w:r w:rsidR="003C2AB3" w:rsidRPr="003E1E99">
        <w:t>208-volt</w:t>
      </w:r>
      <w:r w:rsidRPr="003E1E99">
        <w:t xml:space="preserve"> circuit breaker panel shall be installed within the MTR.</w:t>
      </w:r>
    </w:p>
    <w:p w14:paraId="10C0407F" w14:textId="058E9E38" w:rsidR="00404F27" w:rsidRPr="003E1E99" w:rsidRDefault="00404F27" w:rsidP="0000349D">
      <w:pPr>
        <w:pStyle w:val="ListParagraph"/>
        <w:numPr>
          <w:ilvl w:val="1"/>
          <w:numId w:val="11"/>
        </w:numPr>
      </w:pPr>
      <w:r w:rsidRPr="003E1E99">
        <w:t xml:space="preserve">(4) Dedicated </w:t>
      </w:r>
      <w:r w:rsidR="00045411" w:rsidRPr="003E1E99">
        <w:t>20-amp</w:t>
      </w:r>
      <w:r w:rsidRPr="003E1E99">
        <w:t xml:space="preserve"> quad electrical outlet is required at the communication racks, exact location to be coordinated with ITS Project Manager.</w:t>
      </w:r>
    </w:p>
    <w:p w14:paraId="3A7705E1" w14:textId="77777777" w:rsidR="00404F27" w:rsidRPr="003E1E99" w:rsidRDefault="00404F27" w:rsidP="0000349D">
      <w:pPr>
        <w:pStyle w:val="ListParagraph"/>
        <w:numPr>
          <w:ilvl w:val="1"/>
          <w:numId w:val="11"/>
        </w:numPr>
      </w:pPr>
      <w:r w:rsidRPr="003E1E99">
        <w:t xml:space="preserve">(4) Dedicated </w:t>
      </w:r>
      <w:r w:rsidR="003C2AB3" w:rsidRPr="003E1E99">
        <w:t>30-amp</w:t>
      </w:r>
      <w:r w:rsidRPr="003E1E99">
        <w:t xml:space="preserve"> L530 outlet is required at the communication racks, exact location to be coordinated with ITS Project Manager.</w:t>
      </w:r>
    </w:p>
    <w:p w14:paraId="032955FE" w14:textId="1F77B517" w:rsidR="00404F27" w:rsidRPr="003E1E99" w:rsidRDefault="00404F27" w:rsidP="0000349D">
      <w:pPr>
        <w:pStyle w:val="ListParagraph"/>
        <w:numPr>
          <w:ilvl w:val="1"/>
          <w:numId w:val="11"/>
        </w:numPr>
      </w:pPr>
      <w:r w:rsidRPr="003E1E99">
        <w:lastRenderedPageBreak/>
        <w:t xml:space="preserve">(1) </w:t>
      </w:r>
      <w:r w:rsidR="00045411" w:rsidRPr="003E1E99">
        <w:t>20-amp</w:t>
      </w:r>
      <w:r w:rsidRPr="003E1E99">
        <w:t xml:space="preserve"> convenience outlets are required on each wall within the MTR.</w:t>
      </w:r>
    </w:p>
    <w:p w14:paraId="63D4AF2A" w14:textId="77777777" w:rsidR="00404F27" w:rsidRPr="003E1E99" w:rsidRDefault="00404F27" w:rsidP="0000349D">
      <w:pPr>
        <w:pStyle w:val="ListParagraph"/>
        <w:numPr>
          <w:ilvl w:val="1"/>
          <w:numId w:val="11"/>
        </w:numPr>
      </w:pPr>
      <w:r w:rsidRPr="003E1E99">
        <w:t xml:space="preserve"> (2) Power Distribution Units (PDU) are required at all racks containing networking equipment.</w:t>
      </w:r>
    </w:p>
    <w:p w14:paraId="7150B972" w14:textId="77777777" w:rsidR="00404F27" w:rsidRPr="003E1E99" w:rsidRDefault="00404F27" w:rsidP="0000349D">
      <w:pPr>
        <w:pStyle w:val="ListParagraph"/>
        <w:numPr>
          <w:ilvl w:val="2"/>
          <w:numId w:val="11"/>
        </w:numPr>
      </w:pPr>
      <w:r w:rsidRPr="003E1E99">
        <w:t>Telecommunications Room (TR)</w:t>
      </w:r>
    </w:p>
    <w:p w14:paraId="40E73D6E" w14:textId="77777777" w:rsidR="00404F27" w:rsidRPr="003E1E99" w:rsidRDefault="00404F27" w:rsidP="0000349D">
      <w:pPr>
        <w:pStyle w:val="ListParagraph"/>
        <w:numPr>
          <w:ilvl w:val="3"/>
          <w:numId w:val="11"/>
        </w:numPr>
      </w:pPr>
      <w:r w:rsidRPr="003E1E99">
        <w:t xml:space="preserve">(1) Dedicated 100amp </w:t>
      </w:r>
      <w:r w:rsidR="003C2AB3" w:rsidRPr="003E1E99">
        <w:t>208-volt</w:t>
      </w:r>
      <w:r w:rsidRPr="003E1E99">
        <w:t xml:space="preserve"> circuit breaker panel shall be installed within the MTR.</w:t>
      </w:r>
    </w:p>
    <w:p w14:paraId="022C77E9" w14:textId="77261F8A" w:rsidR="00404F27" w:rsidRPr="003E1E99" w:rsidRDefault="00404F27" w:rsidP="0000349D">
      <w:pPr>
        <w:pStyle w:val="ListParagraph"/>
        <w:numPr>
          <w:ilvl w:val="3"/>
          <w:numId w:val="11"/>
        </w:numPr>
      </w:pPr>
      <w:r w:rsidRPr="003E1E99">
        <w:t xml:space="preserve">(2) Dedicated </w:t>
      </w:r>
      <w:r w:rsidR="00045411" w:rsidRPr="003E1E99">
        <w:t>20-amp</w:t>
      </w:r>
      <w:r w:rsidRPr="003E1E99">
        <w:t xml:space="preserve"> quad electrical outlet is required at the communication racks, exact location to be coordinated with ITS Project Manager.</w:t>
      </w:r>
    </w:p>
    <w:p w14:paraId="7F00DC0A" w14:textId="77777777" w:rsidR="00404F27" w:rsidRPr="003E1E99" w:rsidRDefault="00404F27" w:rsidP="0000349D">
      <w:pPr>
        <w:pStyle w:val="ListParagraph"/>
        <w:numPr>
          <w:ilvl w:val="3"/>
          <w:numId w:val="11"/>
        </w:numPr>
      </w:pPr>
      <w:r w:rsidRPr="003E1E99">
        <w:t xml:space="preserve">(2) Dedicated </w:t>
      </w:r>
      <w:r w:rsidR="003C2AB3" w:rsidRPr="003E1E99">
        <w:t>30-amp</w:t>
      </w:r>
      <w:r w:rsidRPr="003E1E99">
        <w:t xml:space="preserve"> L530 outlet is required at the communication racks, exact location to be coordinated with ITS Project Manager.</w:t>
      </w:r>
    </w:p>
    <w:p w14:paraId="5F0666E4" w14:textId="45B107F5" w:rsidR="00404F27" w:rsidRPr="003E1E99" w:rsidRDefault="00404F27" w:rsidP="0000349D">
      <w:pPr>
        <w:pStyle w:val="ListParagraph"/>
        <w:numPr>
          <w:ilvl w:val="3"/>
          <w:numId w:val="11"/>
        </w:numPr>
      </w:pPr>
      <w:r w:rsidRPr="003E1E99">
        <w:t xml:space="preserve">(1) </w:t>
      </w:r>
      <w:r w:rsidR="00045411" w:rsidRPr="003E1E99">
        <w:t>20-amp</w:t>
      </w:r>
      <w:r w:rsidRPr="003E1E99">
        <w:t xml:space="preserve"> convenience outlets are required on each wall within the MTR.</w:t>
      </w:r>
    </w:p>
    <w:p w14:paraId="5088224D" w14:textId="4E4E3F50" w:rsidR="00627E9A" w:rsidRPr="003E1E99" w:rsidRDefault="00404F27" w:rsidP="0000349D">
      <w:pPr>
        <w:pStyle w:val="ListParagraph"/>
        <w:numPr>
          <w:ilvl w:val="3"/>
          <w:numId w:val="11"/>
        </w:numPr>
      </w:pPr>
      <w:r w:rsidRPr="003E1E99">
        <w:t xml:space="preserve"> (2) Power Distribution Units (PDU) are required at all racks containing networking equipment&gt;</w:t>
      </w:r>
    </w:p>
    <w:p w14:paraId="1198CA67" w14:textId="5152A687" w:rsidR="00A5210A" w:rsidRPr="008F649D" w:rsidRDefault="007634DD" w:rsidP="001972F1">
      <w:pPr>
        <w:pStyle w:val="Heading1"/>
      </w:pPr>
      <w:bookmarkStart w:id="37" w:name="_Toc107321128"/>
      <w:r w:rsidRPr="008F649D">
        <w:t>Structure C</w:t>
      </w:r>
      <w:r w:rsidR="00A5210A" w:rsidRPr="008F649D">
        <w:t>able S</w:t>
      </w:r>
      <w:r w:rsidRPr="008F649D">
        <w:t>ystem</w:t>
      </w:r>
      <w:bookmarkEnd w:id="37"/>
    </w:p>
    <w:p w14:paraId="2D999082" w14:textId="77777777" w:rsidR="00A5210A" w:rsidRPr="003E1E99" w:rsidRDefault="00A5210A" w:rsidP="003E1E99">
      <w:pPr>
        <w:pStyle w:val="Body2ndlevel"/>
        <w:numPr>
          <w:ilvl w:val="0"/>
          <w:numId w:val="17"/>
        </w:numPr>
        <w:spacing w:before="0" w:line="360" w:lineRule="auto"/>
        <w:rPr>
          <w:rFonts w:ascii="Arial" w:hAnsi="Arial" w:cs="Arial"/>
          <w:sz w:val="21"/>
          <w:szCs w:val="21"/>
        </w:rPr>
      </w:pPr>
      <w:r w:rsidRPr="003E1E99">
        <w:rPr>
          <w:rFonts w:ascii="Arial" w:hAnsi="Arial" w:cs="Arial"/>
          <w:sz w:val="21"/>
          <w:szCs w:val="21"/>
        </w:rPr>
        <w:t xml:space="preserve">Structure Cable System (SCS) system supporting telecommunications systems shall comply with detailed </w:t>
      </w:r>
      <w:r w:rsidRPr="003E1E99">
        <w:rPr>
          <w:rFonts w:ascii="Arial" w:hAnsi="Arial" w:cs="Arial"/>
          <w:bCs/>
          <w:sz w:val="21"/>
          <w:szCs w:val="21"/>
        </w:rPr>
        <w:t>specifications</w:t>
      </w:r>
      <w:r w:rsidRPr="003E1E99">
        <w:rPr>
          <w:rFonts w:ascii="Arial" w:hAnsi="Arial" w:cs="Arial"/>
          <w:sz w:val="21"/>
          <w:szCs w:val="21"/>
        </w:rPr>
        <w:t xml:space="preserve"> in this section and shall consist of cabling that may include data backbone optical fiber cables, data backbone copper cables, voice backbone copper cables, patch panels, connecting hardware, horizontal data copper cables, and jacks at TOs for voice, data, and telecommunications system services. Locations of equipment shall be as indicated on drawings, unless directed otherwise by Owner’s Representative.</w:t>
      </w:r>
    </w:p>
    <w:p w14:paraId="7749A2D1" w14:textId="3FB77828" w:rsidR="00A5210A" w:rsidRPr="008F649D" w:rsidRDefault="00A5210A">
      <w:pPr>
        <w:pStyle w:val="Heading2"/>
        <w:numPr>
          <w:ilvl w:val="1"/>
          <w:numId w:val="54"/>
        </w:numPr>
      </w:pPr>
      <w:bookmarkStart w:id="38" w:name="_Toc107321129"/>
      <w:r w:rsidRPr="008F649D">
        <w:t>Manufacturers</w:t>
      </w:r>
      <w:bookmarkEnd w:id="38"/>
    </w:p>
    <w:p w14:paraId="5EF812BA" w14:textId="79B82AA6" w:rsidR="00A5210A" w:rsidRPr="003E1E99" w:rsidRDefault="00A5210A" w:rsidP="003E1E99">
      <w:pPr>
        <w:pStyle w:val="Body2ndlevel"/>
        <w:numPr>
          <w:ilvl w:val="0"/>
          <w:numId w:val="17"/>
        </w:numPr>
        <w:spacing w:before="0" w:after="0" w:line="360" w:lineRule="auto"/>
        <w:rPr>
          <w:rFonts w:ascii="Arial" w:hAnsi="Arial" w:cs="Arial"/>
          <w:sz w:val="21"/>
          <w:szCs w:val="21"/>
        </w:rPr>
      </w:pPr>
      <w:r w:rsidRPr="003E1E99">
        <w:rPr>
          <w:rFonts w:ascii="Arial" w:hAnsi="Arial" w:cs="Arial"/>
          <w:sz w:val="21"/>
          <w:szCs w:val="21"/>
        </w:rPr>
        <w:t xml:space="preserve">The basis for the design specifications defined within this document is the primarily the CommScope </w:t>
      </w:r>
      <w:r w:rsidR="00045411" w:rsidRPr="003E1E99">
        <w:rPr>
          <w:rFonts w:ascii="Arial" w:hAnsi="Arial" w:cs="Arial"/>
          <w:sz w:val="21"/>
          <w:szCs w:val="21"/>
        </w:rPr>
        <w:t>SYSTIMAX</w:t>
      </w:r>
      <w:r w:rsidRPr="003E1E99">
        <w:rPr>
          <w:rFonts w:ascii="Arial" w:hAnsi="Arial" w:cs="Arial"/>
          <w:sz w:val="21"/>
          <w:szCs w:val="21"/>
        </w:rPr>
        <w:t xml:space="preserve"> family of products.</w:t>
      </w:r>
      <w:r w:rsidR="004327C1" w:rsidRPr="003E1E99">
        <w:rPr>
          <w:rFonts w:ascii="Arial" w:hAnsi="Arial" w:cs="Arial"/>
          <w:sz w:val="21"/>
          <w:szCs w:val="21"/>
        </w:rPr>
        <w:t xml:space="preserve"> </w:t>
      </w:r>
      <w:r w:rsidRPr="003E1E99">
        <w:rPr>
          <w:rFonts w:ascii="Arial" w:hAnsi="Arial" w:cs="Arial"/>
          <w:sz w:val="21"/>
          <w:szCs w:val="21"/>
        </w:rPr>
        <w:t xml:space="preserve">Any deviation or substitutions offered as part of this specification must be pre-approved by the owner or owners’ representative.  Any submittals in response to any part of this specification that do not meet the product requirements as defined, may be rejected without further consideration, or may cause monetary charges to be incurred by the submitter.  </w:t>
      </w:r>
    </w:p>
    <w:p w14:paraId="6DF34B80" w14:textId="6EB0105B" w:rsidR="00701D58" w:rsidRPr="003E1E99" w:rsidRDefault="00701D58" w:rsidP="003E1E99">
      <w:pPr>
        <w:pStyle w:val="Body2ndlevel"/>
        <w:numPr>
          <w:ilvl w:val="0"/>
          <w:numId w:val="17"/>
        </w:numPr>
        <w:spacing w:before="0" w:after="0" w:line="360" w:lineRule="auto"/>
        <w:rPr>
          <w:rFonts w:ascii="Arial" w:hAnsi="Arial" w:cs="Arial"/>
          <w:sz w:val="21"/>
          <w:szCs w:val="21"/>
        </w:rPr>
      </w:pPr>
      <w:r w:rsidRPr="003E1E99">
        <w:rPr>
          <w:rFonts w:ascii="Arial" w:hAnsi="Arial" w:cs="Arial"/>
          <w:sz w:val="21"/>
          <w:szCs w:val="21"/>
        </w:rPr>
        <w:t xml:space="preserve">The SCS shall provide a </w:t>
      </w:r>
      <w:r w:rsidR="00A5210A" w:rsidRPr="003E1E99">
        <w:rPr>
          <w:rFonts w:ascii="Arial" w:hAnsi="Arial" w:cs="Arial"/>
          <w:sz w:val="21"/>
          <w:szCs w:val="21"/>
        </w:rPr>
        <w:t>certified system will support the applications for which it is designed, during the 2</w:t>
      </w:r>
      <w:r w:rsidR="004327C1" w:rsidRPr="003E1E99">
        <w:rPr>
          <w:rFonts w:ascii="Arial" w:hAnsi="Arial" w:cs="Arial"/>
          <w:sz w:val="21"/>
          <w:szCs w:val="21"/>
        </w:rPr>
        <w:t>5</w:t>
      </w:r>
      <w:r w:rsidR="00A5210A" w:rsidRPr="003E1E99">
        <w:rPr>
          <w:rFonts w:ascii="Arial" w:hAnsi="Arial" w:cs="Arial"/>
          <w:sz w:val="21"/>
          <w:szCs w:val="21"/>
        </w:rPr>
        <w:t>-year war</w:t>
      </w:r>
      <w:r w:rsidRPr="003E1E99">
        <w:rPr>
          <w:rFonts w:ascii="Arial" w:hAnsi="Arial" w:cs="Arial"/>
          <w:sz w:val="21"/>
          <w:szCs w:val="21"/>
        </w:rPr>
        <w:t>rantee of the certified system by CommScope.</w:t>
      </w:r>
    </w:p>
    <w:p w14:paraId="29A456DA" w14:textId="77777777" w:rsidR="00701D58" w:rsidRPr="003E1E99" w:rsidRDefault="00701D58" w:rsidP="003E1E99">
      <w:pPr>
        <w:pStyle w:val="Body2ndlevel"/>
        <w:numPr>
          <w:ilvl w:val="0"/>
          <w:numId w:val="17"/>
        </w:numPr>
        <w:spacing w:before="0" w:after="0" w:line="360" w:lineRule="auto"/>
        <w:rPr>
          <w:rFonts w:ascii="Arial" w:hAnsi="Arial" w:cs="Arial"/>
          <w:sz w:val="21"/>
          <w:szCs w:val="21"/>
        </w:rPr>
      </w:pPr>
      <w:r w:rsidRPr="003E1E99">
        <w:rPr>
          <w:rFonts w:ascii="Arial" w:hAnsi="Arial" w:cs="Arial"/>
          <w:b/>
          <w:sz w:val="21"/>
          <w:szCs w:val="21"/>
        </w:rPr>
        <w:t>General Requirements:</w:t>
      </w:r>
    </w:p>
    <w:p w14:paraId="20A4ABA9" w14:textId="77777777" w:rsidR="00701D58" w:rsidRPr="003E1E99" w:rsidRDefault="00701D58" w:rsidP="003E1E99">
      <w:pPr>
        <w:pStyle w:val="Body2ndlevel"/>
        <w:numPr>
          <w:ilvl w:val="1"/>
          <w:numId w:val="17"/>
        </w:numPr>
        <w:spacing w:before="0" w:after="0" w:line="360" w:lineRule="auto"/>
        <w:rPr>
          <w:rFonts w:ascii="Arial" w:hAnsi="Arial" w:cs="Arial"/>
          <w:sz w:val="21"/>
          <w:szCs w:val="21"/>
        </w:rPr>
      </w:pPr>
      <w:r w:rsidRPr="003E1E99">
        <w:rPr>
          <w:rFonts w:ascii="Arial" w:hAnsi="Arial" w:cs="Arial"/>
          <w:sz w:val="21"/>
          <w:szCs w:val="21"/>
        </w:rPr>
        <w:t>Provide installation testing of equipment where required by manufacturer’s installation instructions.</w:t>
      </w:r>
    </w:p>
    <w:p w14:paraId="685A2A4A" w14:textId="77777777" w:rsidR="00701D58" w:rsidRPr="003E1E99" w:rsidRDefault="00701D58" w:rsidP="003E1E99">
      <w:pPr>
        <w:pStyle w:val="Body2ndlevel"/>
        <w:numPr>
          <w:ilvl w:val="1"/>
          <w:numId w:val="17"/>
        </w:numPr>
        <w:spacing w:before="0" w:after="0" w:line="360" w:lineRule="auto"/>
        <w:rPr>
          <w:rFonts w:ascii="Arial" w:hAnsi="Arial" w:cs="Arial"/>
          <w:sz w:val="21"/>
          <w:szCs w:val="21"/>
        </w:rPr>
      </w:pPr>
      <w:r w:rsidRPr="003E1E99">
        <w:rPr>
          <w:rFonts w:ascii="Arial" w:hAnsi="Arial" w:cs="Arial"/>
          <w:sz w:val="21"/>
          <w:szCs w:val="21"/>
        </w:rPr>
        <w:t xml:space="preserve">Provide complete </w:t>
      </w:r>
      <w:r w:rsidR="003C2AB3" w:rsidRPr="003E1E99">
        <w:rPr>
          <w:rFonts w:ascii="Arial" w:hAnsi="Arial" w:cs="Arial"/>
          <w:sz w:val="21"/>
          <w:szCs w:val="21"/>
        </w:rPr>
        <w:t>end-to-end</w:t>
      </w:r>
      <w:r w:rsidRPr="003E1E99">
        <w:rPr>
          <w:rFonts w:ascii="Arial" w:hAnsi="Arial" w:cs="Arial"/>
          <w:sz w:val="21"/>
          <w:szCs w:val="21"/>
        </w:rPr>
        <w:t xml:space="preserve"> testing for all copper and fiber optic systems/channels based on latest applicable standards.  Document all testing and submit with final as-built submittal package</w:t>
      </w:r>
    </w:p>
    <w:p w14:paraId="6615460D" w14:textId="77777777" w:rsidR="00701D58" w:rsidRPr="003E1E99" w:rsidRDefault="00701D58" w:rsidP="003E1E99">
      <w:pPr>
        <w:pStyle w:val="Body2ndlevel"/>
        <w:numPr>
          <w:ilvl w:val="1"/>
          <w:numId w:val="17"/>
        </w:numPr>
        <w:spacing w:before="0" w:after="0" w:line="360" w:lineRule="auto"/>
        <w:rPr>
          <w:rFonts w:ascii="Arial" w:hAnsi="Arial" w:cs="Arial"/>
          <w:sz w:val="21"/>
          <w:szCs w:val="21"/>
        </w:rPr>
      </w:pPr>
      <w:r w:rsidRPr="003E1E99">
        <w:rPr>
          <w:rFonts w:ascii="Arial" w:hAnsi="Arial" w:cs="Arial"/>
          <w:sz w:val="21"/>
          <w:szCs w:val="21"/>
        </w:rPr>
        <w:t>For all controls and operating equipment, submit equipment/systems to at least three complete operational sequences, in which all equipment operations are tested, observed, and verified.</w:t>
      </w:r>
    </w:p>
    <w:p w14:paraId="3AE9ACEB" w14:textId="5CADF837" w:rsidR="00701D58" w:rsidRPr="003E1E99" w:rsidRDefault="00701D58" w:rsidP="0000349D">
      <w:pPr>
        <w:pStyle w:val="ListParagraph"/>
        <w:numPr>
          <w:ilvl w:val="1"/>
          <w:numId w:val="17"/>
        </w:numPr>
      </w:pPr>
      <w:r w:rsidRPr="003E1E99">
        <w:t>For all controls and operating equipment, submit equipment/systems to at least three complete operational sequences, in which all equipment operations are tested, observed, and verified.</w:t>
      </w:r>
    </w:p>
    <w:p w14:paraId="319B9587" w14:textId="23793C44" w:rsidR="00701D58" w:rsidRPr="008F649D" w:rsidRDefault="00701D58">
      <w:pPr>
        <w:pStyle w:val="Heading2"/>
        <w:numPr>
          <w:ilvl w:val="1"/>
          <w:numId w:val="54"/>
        </w:numPr>
      </w:pPr>
      <w:bookmarkStart w:id="39" w:name="_Toc107321130"/>
      <w:r w:rsidRPr="008F649D">
        <w:lastRenderedPageBreak/>
        <w:t>Copper Cabling System</w:t>
      </w:r>
      <w:bookmarkEnd w:id="39"/>
    </w:p>
    <w:p w14:paraId="38C433EF" w14:textId="33B2C592" w:rsidR="00701D58" w:rsidRPr="003E1E99" w:rsidRDefault="00701D58" w:rsidP="003E1E99">
      <w:pPr>
        <w:pStyle w:val="Body2ndlevel"/>
        <w:numPr>
          <w:ilvl w:val="0"/>
          <w:numId w:val="17"/>
        </w:numPr>
        <w:spacing w:line="360" w:lineRule="auto"/>
        <w:rPr>
          <w:rFonts w:ascii="Arial" w:hAnsi="Arial" w:cs="Arial"/>
          <w:sz w:val="21"/>
          <w:szCs w:val="21"/>
        </w:rPr>
      </w:pPr>
      <w:r w:rsidRPr="003E1E99">
        <w:rPr>
          <w:rFonts w:ascii="Arial" w:hAnsi="Arial" w:cs="Arial"/>
          <w:sz w:val="21"/>
          <w:szCs w:val="21"/>
        </w:rPr>
        <w:t xml:space="preserve">Copper cabling shall be tested and certified after installation as follows and as required for cable manufacturer’s warranty. Twisted-pair copper cable channels shall be tested for continuity as specified below, presence of ac/dc voltage, and performance. All cabling shall be tested for conformance to horizontal cable specifications as outlined </w:t>
      </w:r>
      <w:r w:rsidR="00045411" w:rsidRPr="003E1E99">
        <w:rPr>
          <w:rFonts w:ascii="Arial" w:hAnsi="Arial" w:cs="Arial"/>
          <w:sz w:val="21"/>
          <w:szCs w:val="21"/>
        </w:rPr>
        <w:t>herein</w:t>
      </w:r>
      <w:r w:rsidR="00045411" w:rsidRPr="003E1E99">
        <w:rPr>
          <w:rFonts w:ascii="Arial" w:hAnsi="Arial" w:cs="Arial"/>
          <w:b/>
          <w:sz w:val="21"/>
          <w:szCs w:val="21"/>
        </w:rPr>
        <w:t xml:space="preserve"> and</w:t>
      </w:r>
      <w:r w:rsidRPr="003E1E99">
        <w:rPr>
          <w:rFonts w:ascii="Arial" w:hAnsi="Arial" w:cs="Arial"/>
          <w:sz w:val="21"/>
          <w:szCs w:val="21"/>
        </w:rPr>
        <w:t xml:space="preserve"> shall be tested according to test set </w:t>
      </w:r>
      <w:r w:rsidR="005F1E73" w:rsidRPr="003E1E99">
        <w:rPr>
          <w:rFonts w:ascii="Arial" w:hAnsi="Arial" w:cs="Arial"/>
          <w:sz w:val="21"/>
          <w:szCs w:val="21"/>
        </w:rPr>
        <w:t>manufacturer’s</w:t>
      </w:r>
      <w:r w:rsidRPr="003E1E99">
        <w:rPr>
          <w:rFonts w:ascii="Arial" w:hAnsi="Arial" w:cs="Arial"/>
          <w:sz w:val="21"/>
          <w:szCs w:val="21"/>
        </w:rPr>
        <w:t xml:space="preserve"> instructions utilizing latest firmware and software. Testing shall include </w:t>
      </w:r>
      <w:r w:rsidR="00045411" w:rsidRPr="003E1E99">
        <w:rPr>
          <w:rFonts w:ascii="Arial" w:hAnsi="Arial" w:cs="Arial"/>
          <w:sz w:val="21"/>
          <w:szCs w:val="21"/>
        </w:rPr>
        <w:t>all</w:t>
      </w:r>
      <w:r w:rsidRPr="003E1E99">
        <w:rPr>
          <w:rFonts w:ascii="Arial" w:hAnsi="Arial" w:cs="Arial"/>
          <w:sz w:val="21"/>
          <w:szCs w:val="21"/>
        </w:rPr>
        <w:t xml:space="preserve"> electrical parameters as specified under Product. All cables and termination hardware shall be 100 percent tested by installation contractor for defects in installation and to verify cable performance under installed conditions. </w:t>
      </w:r>
      <w:r w:rsidR="003C2AB3" w:rsidRPr="003E1E99">
        <w:rPr>
          <w:rFonts w:ascii="Arial" w:hAnsi="Arial" w:cs="Arial"/>
          <w:sz w:val="21"/>
          <w:szCs w:val="21"/>
        </w:rPr>
        <w:t>Contractor shall verify all conductors of each installed cable useable</w:t>
      </w:r>
      <w:r w:rsidRPr="003E1E99">
        <w:rPr>
          <w:rFonts w:ascii="Arial" w:hAnsi="Arial" w:cs="Arial"/>
          <w:sz w:val="21"/>
          <w:szCs w:val="21"/>
        </w:rPr>
        <w:t xml:space="preserve"> prior to system acceptance. All cables shall be tested according to contract documents, manufacturer’s warranty provisions, and best industry practices. If any of these are in conflict, Contractor shall comply with most stringent requirements. All defects in cabling system installation shall be repaired or replaced </w:t>
      </w:r>
      <w:r w:rsidR="00045411" w:rsidRPr="003E1E99">
        <w:rPr>
          <w:rFonts w:ascii="Arial" w:hAnsi="Arial" w:cs="Arial"/>
          <w:sz w:val="21"/>
          <w:szCs w:val="21"/>
        </w:rPr>
        <w:t>to</w:t>
      </w:r>
      <w:r w:rsidRPr="003E1E99">
        <w:rPr>
          <w:rFonts w:ascii="Arial" w:hAnsi="Arial" w:cs="Arial"/>
          <w:sz w:val="21"/>
          <w:szCs w:val="21"/>
        </w:rPr>
        <w:t xml:space="preserve"> ensure 100 percent useable conductors in all cables installed, at no additional cost to Owner.</w:t>
      </w:r>
      <w:bookmarkStart w:id="40" w:name="_Toc435471811"/>
    </w:p>
    <w:p w14:paraId="5A093422" w14:textId="31A46368" w:rsidR="00701D58" w:rsidRPr="008F649D" w:rsidRDefault="00701D58">
      <w:pPr>
        <w:pStyle w:val="Heading2"/>
        <w:numPr>
          <w:ilvl w:val="1"/>
          <w:numId w:val="54"/>
        </w:numPr>
      </w:pPr>
      <w:bookmarkStart w:id="41" w:name="_Toc107321131"/>
      <w:r w:rsidRPr="008F649D">
        <w:t>Telecommunication Outlet (TO)</w:t>
      </w:r>
      <w:bookmarkEnd w:id="40"/>
      <w:bookmarkEnd w:id="41"/>
    </w:p>
    <w:p w14:paraId="5B93BEBE" w14:textId="2D3B5CA5" w:rsidR="004327C1" w:rsidRPr="003E1E99" w:rsidRDefault="00701D58" w:rsidP="003E1E99">
      <w:pPr>
        <w:pStyle w:val="Body2ndlevel"/>
        <w:numPr>
          <w:ilvl w:val="1"/>
          <w:numId w:val="17"/>
        </w:numPr>
        <w:spacing w:after="0" w:line="360" w:lineRule="auto"/>
        <w:ind w:left="1080"/>
        <w:rPr>
          <w:rFonts w:ascii="Arial" w:hAnsi="Arial" w:cs="Arial"/>
          <w:sz w:val="21"/>
          <w:szCs w:val="21"/>
        </w:rPr>
      </w:pPr>
      <w:r w:rsidRPr="003E1E99">
        <w:rPr>
          <w:rFonts w:ascii="Arial" w:hAnsi="Arial" w:cs="Arial"/>
          <w:sz w:val="21"/>
          <w:szCs w:val="21"/>
        </w:rPr>
        <w:t xml:space="preserve">The installation telecommunication outlet (TO) </w:t>
      </w:r>
      <w:r w:rsidR="005F1E73" w:rsidRPr="003E1E99">
        <w:rPr>
          <w:rFonts w:ascii="Arial" w:hAnsi="Arial" w:cs="Arial"/>
          <w:sz w:val="21"/>
          <w:szCs w:val="21"/>
        </w:rPr>
        <w:t>be</w:t>
      </w:r>
      <w:r w:rsidRPr="003E1E99">
        <w:rPr>
          <w:rFonts w:ascii="Arial" w:hAnsi="Arial" w:cs="Arial"/>
          <w:sz w:val="21"/>
          <w:szCs w:val="21"/>
        </w:rPr>
        <w:t xml:space="preserve"> mandatory for all new and renovated University buildings </w:t>
      </w:r>
      <w:r w:rsidR="00045411" w:rsidRPr="003E1E99">
        <w:rPr>
          <w:rFonts w:ascii="Arial" w:hAnsi="Arial" w:cs="Arial"/>
          <w:sz w:val="21"/>
          <w:szCs w:val="21"/>
        </w:rPr>
        <w:t>to</w:t>
      </w:r>
      <w:r w:rsidRPr="003E1E99">
        <w:rPr>
          <w:rFonts w:ascii="Arial" w:hAnsi="Arial" w:cs="Arial"/>
          <w:sz w:val="21"/>
          <w:szCs w:val="21"/>
        </w:rPr>
        <w:t xml:space="preserve"> comply with industry standards and to provide the University with a consistent and sustainable infrastructure.</w:t>
      </w:r>
    </w:p>
    <w:p w14:paraId="67A0B3BD" w14:textId="2D4486A7" w:rsidR="00701D58" w:rsidRPr="003E1E99" w:rsidRDefault="00701D58" w:rsidP="003E1E99">
      <w:pPr>
        <w:pStyle w:val="Body2ndlevel"/>
        <w:numPr>
          <w:ilvl w:val="2"/>
          <w:numId w:val="17"/>
        </w:numPr>
        <w:spacing w:before="0" w:after="0" w:line="360" w:lineRule="auto"/>
        <w:ind w:left="1800"/>
        <w:rPr>
          <w:rFonts w:ascii="Arial" w:hAnsi="Arial" w:cs="Arial"/>
          <w:sz w:val="21"/>
          <w:szCs w:val="21"/>
        </w:rPr>
      </w:pPr>
      <w:r w:rsidRPr="003E1E99">
        <w:rPr>
          <w:rFonts w:ascii="Arial" w:hAnsi="Arial" w:cs="Arial"/>
          <w:sz w:val="21"/>
          <w:szCs w:val="21"/>
        </w:rPr>
        <w:t>ITS has chosen Category 6</w:t>
      </w:r>
      <w:r w:rsidR="004327C1" w:rsidRPr="003E1E99">
        <w:rPr>
          <w:rFonts w:ascii="Arial" w:hAnsi="Arial" w:cs="Arial"/>
          <w:sz w:val="21"/>
          <w:szCs w:val="21"/>
        </w:rPr>
        <w:t>A</w:t>
      </w:r>
      <w:r w:rsidRPr="003E1E99">
        <w:rPr>
          <w:rFonts w:ascii="Arial" w:hAnsi="Arial" w:cs="Arial"/>
          <w:sz w:val="21"/>
          <w:szCs w:val="21"/>
        </w:rPr>
        <w:t xml:space="preserve"> cable as its standard for Telecommunication Outlets (TO) and Cat 6 A for wireless access point locations</w:t>
      </w:r>
    </w:p>
    <w:p w14:paraId="052A7CFB" w14:textId="77777777" w:rsidR="00B07DC8" w:rsidRPr="003E1E99" w:rsidRDefault="00045411" w:rsidP="003E1E99">
      <w:pPr>
        <w:pStyle w:val="Body2ndlevel"/>
        <w:numPr>
          <w:ilvl w:val="2"/>
          <w:numId w:val="17"/>
        </w:numPr>
        <w:spacing w:before="0" w:after="0" w:line="360" w:lineRule="auto"/>
        <w:ind w:left="1800"/>
        <w:rPr>
          <w:rStyle w:val="Hyperlink"/>
          <w:rFonts w:ascii="Arial" w:hAnsi="Arial" w:cs="Arial"/>
          <w:color w:val="auto"/>
          <w:sz w:val="21"/>
          <w:szCs w:val="21"/>
          <w:u w:val="none"/>
        </w:rPr>
      </w:pPr>
      <w:r w:rsidRPr="003E1E99">
        <w:rPr>
          <w:rFonts w:ascii="Arial" w:hAnsi="Arial" w:cs="Arial"/>
          <w:sz w:val="21"/>
          <w:szCs w:val="21"/>
        </w:rPr>
        <w:t>CommScope</w:t>
      </w:r>
      <w:r w:rsidR="004F13A7" w:rsidRPr="003E1E99">
        <w:rPr>
          <w:rFonts w:ascii="Arial" w:hAnsi="Arial" w:cs="Arial"/>
          <w:sz w:val="21"/>
          <w:szCs w:val="21"/>
        </w:rPr>
        <w:t xml:space="preserve"> </w:t>
      </w:r>
      <w:r w:rsidRPr="003E1E99">
        <w:rPr>
          <w:rFonts w:ascii="Arial" w:hAnsi="Arial" w:cs="Arial"/>
          <w:sz w:val="21"/>
          <w:szCs w:val="21"/>
        </w:rPr>
        <w:t>SYSTIMAX</w:t>
      </w:r>
      <w:r w:rsidR="004F13A7" w:rsidRPr="003E1E99">
        <w:rPr>
          <w:rFonts w:ascii="Arial" w:hAnsi="Arial" w:cs="Arial"/>
          <w:sz w:val="21"/>
          <w:szCs w:val="21"/>
        </w:rPr>
        <w:t xml:space="preserve"> 1091B WHT C6A 4/23Category </w:t>
      </w:r>
      <w:r w:rsidR="00701D58" w:rsidRPr="003E1E99">
        <w:rPr>
          <w:rFonts w:ascii="Arial" w:hAnsi="Arial" w:cs="Arial"/>
          <w:sz w:val="21"/>
          <w:szCs w:val="21"/>
        </w:rPr>
        <w:t>Category 6A U/UTP, non- plenum, 4 pair cable .31 OD.</w:t>
      </w:r>
      <w:r w:rsidR="008239BD" w:rsidRPr="003E1E99">
        <w:rPr>
          <w:rFonts w:ascii="Arial" w:hAnsi="Arial" w:cs="Arial"/>
          <w:sz w:val="21"/>
          <w:szCs w:val="21"/>
        </w:rPr>
        <w:t xml:space="preserve"> </w:t>
      </w:r>
      <w:hyperlink r:id="rId22" w:history="1">
        <w:r w:rsidR="008239BD" w:rsidRPr="003E1E99">
          <w:rPr>
            <w:rStyle w:val="Hyperlink"/>
            <w:rFonts w:ascii="Arial" w:hAnsi="Arial" w:cs="Arial"/>
            <w:sz w:val="21"/>
            <w:szCs w:val="21"/>
          </w:rPr>
          <w:t>760107144 | 1091B WHT C6A 4/23 U/UTP W1000</w:t>
        </w:r>
      </w:hyperlink>
    </w:p>
    <w:p w14:paraId="7BA24C48" w14:textId="6BB47647" w:rsidR="00C9350E" w:rsidRPr="003E1E99" w:rsidRDefault="00C9350E" w:rsidP="003E1E99">
      <w:pPr>
        <w:pStyle w:val="Body2ndlevel"/>
        <w:numPr>
          <w:ilvl w:val="2"/>
          <w:numId w:val="17"/>
        </w:numPr>
        <w:spacing w:before="0" w:after="0" w:line="360" w:lineRule="auto"/>
        <w:ind w:left="1800"/>
        <w:rPr>
          <w:rFonts w:ascii="Arial" w:hAnsi="Arial" w:cs="Arial"/>
          <w:sz w:val="21"/>
          <w:szCs w:val="21"/>
        </w:rPr>
      </w:pPr>
      <w:r w:rsidRPr="003E1E99">
        <w:rPr>
          <w:rFonts w:ascii="Arial" w:hAnsi="Arial" w:cs="Arial"/>
          <w:sz w:val="21"/>
          <w:szCs w:val="21"/>
        </w:rPr>
        <w:t xml:space="preserve">Security cabling such as cameras and control equipment (2) blue cables </w:t>
      </w:r>
      <w:r w:rsidRPr="003E1E99">
        <w:rPr>
          <w:rFonts w:ascii="Arial" w:hAnsi="Arial" w:cs="Arial"/>
          <w:color w:val="3333FF"/>
          <w:sz w:val="21"/>
          <w:szCs w:val="21"/>
        </w:rPr>
        <w:t>760107094 | 1091B BLU C6A 4/23 U/UTP W1000</w:t>
      </w:r>
    </w:p>
    <w:p w14:paraId="43DB92B6" w14:textId="7F9504EA" w:rsidR="00C9350E" w:rsidRPr="003E1E99" w:rsidRDefault="00C9350E" w:rsidP="003E1E99">
      <w:pPr>
        <w:pStyle w:val="Body2ndlevel"/>
        <w:numPr>
          <w:ilvl w:val="2"/>
          <w:numId w:val="17"/>
        </w:numPr>
        <w:spacing w:before="0" w:after="0" w:line="360" w:lineRule="auto"/>
        <w:ind w:left="1800"/>
        <w:rPr>
          <w:rFonts w:ascii="Arial" w:hAnsi="Arial" w:cs="Arial"/>
          <w:sz w:val="21"/>
          <w:szCs w:val="21"/>
        </w:rPr>
      </w:pPr>
      <w:r w:rsidRPr="003E1E99">
        <w:rPr>
          <w:rFonts w:ascii="Arial" w:hAnsi="Arial" w:cs="Arial"/>
          <w:sz w:val="21"/>
          <w:szCs w:val="21"/>
        </w:rPr>
        <w:t>Wireless information outlet shall have two (2) category 6A cables installed. Both cables shall be yellow in color.  760107151 | 1091B YEL C6A 4/23 U/UTP W1000</w:t>
      </w:r>
    </w:p>
    <w:p w14:paraId="151B80C5" w14:textId="6849072C" w:rsidR="00317FE9" w:rsidRPr="003E1E99" w:rsidRDefault="00C9350E" w:rsidP="003E1E99">
      <w:pPr>
        <w:pStyle w:val="Body2ndlevel"/>
        <w:numPr>
          <w:ilvl w:val="1"/>
          <w:numId w:val="17"/>
        </w:numPr>
        <w:spacing w:before="0" w:after="0" w:line="360" w:lineRule="auto"/>
        <w:ind w:left="1080"/>
        <w:rPr>
          <w:rStyle w:val="Hyperlink"/>
          <w:rFonts w:ascii="Arial" w:hAnsi="Arial" w:cs="Arial"/>
          <w:color w:val="auto"/>
          <w:sz w:val="21"/>
          <w:szCs w:val="21"/>
          <w:u w:val="none"/>
        </w:rPr>
      </w:pPr>
      <w:r w:rsidRPr="003E1E99">
        <w:rPr>
          <w:rFonts w:ascii="Arial" w:hAnsi="Arial" w:cs="Arial"/>
          <w:sz w:val="21"/>
          <w:szCs w:val="21"/>
        </w:rPr>
        <w:t>T</w:t>
      </w:r>
      <w:r w:rsidR="00317FE9" w:rsidRPr="003E1E99">
        <w:rPr>
          <w:rFonts w:ascii="Arial" w:hAnsi="Arial" w:cs="Arial"/>
          <w:sz w:val="21"/>
          <w:szCs w:val="21"/>
        </w:rPr>
        <w:t xml:space="preserve">elecommunication outlet shall have two (2) category 6A cables installed. Both cables shall be white in color. </w:t>
      </w:r>
      <w:r w:rsidR="00317FE9" w:rsidRPr="003E1E99">
        <w:rPr>
          <w:rFonts w:ascii="Arial" w:hAnsi="Arial" w:cs="Arial"/>
          <w:color w:val="333333"/>
          <w:sz w:val="21"/>
          <w:szCs w:val="21"/>
        </w:rPr>
        <w:t> </w:t>
      </w:r>
      <w:r w:rsidR="00317FE9" w:rsidRPr="003E1E99">
        <w:rPr>
          <w:rFonts w:ascii="Arial" w:hAnsi="Arial" w:cs="Arial"/>
          <w:sz w:val="21"/>
          <w:szCs w:val="21"/>
        </w:rPr>
        <w:t xml:space="preserve"> </w:t>
      </w:r>
      <w:hyperlink r:id="rId23" w:history="1">
        <w:r w:rsidR="00317FE9" w:rsidRPr="003E1E99">
          <w:rPr>
            <w:rStyle w:val="Hyperlink"/>
            <w:rFonts w:ascii="Arial" w:hAnsi="Arial" w:cs="Arial"/>
            <w:sz w:val="21"/>
            <w:szCs w:val="21"/>
          </w:rPr>
          <w:t>760107144 | 1091B WHT C6A 4/23 U/UTP W1000</w:t>
        </w:r>
      </w:hyperlink>
    </w:p>
    <w:p w14:paraId="71027E91" w14:textId="097D32DC" w:rsidR="00C9350E" w:rsidRPr="003E1E99" w:rsidRDefault="00C9350E" w:rsidP="0000349D">
      <w:pPr>
        <w:pStyle w:val="ListParagraph"/>
        <w:numPr>
          <w:ilvl w:val="1"/>
          <w:numId w:val="17"/>
        </w:numPr>
      </w:pPr>
      <w:r w:rsidRPr="003E1E99">
        <w:t xml:space="preserve">Security (DSS) cabling such as cameras and control equipment (2) blue cables </w:t>
      </w:r>
      <w:r w:rsidRPr="003E1E99">
        <w:rPr>
          <w:color w:val="3333FF"/>
        </w:rPr>
        <w:t>760107094 | 1091B BLU C6A 4/23 U/UTP W1000</w:t>
      </w:r>
    </w:p>
    <w:p w14:paraId="2314D630" w14:textId="77777777" w:rsidR="00C9350E" w:rsidRPr="003E1E99" w:rsidRDefault="00C9350E" w:rsidP="0000349D">
      <w:pPr>
        <w:pStyle w:val="ListParagraph"/>
      </w:pPr>
    </w:p>
    <w:p w14:paraId="0D3C193E" w14:textId="137BA3A7" w:rsidR="00C9350E" w:rsidRPr="003E1E99" w:rsidRDefault="00C9350E" w:rsidP="0000349D">
      <w:pPr>
        <w:pStyle w:val="ListParagraph"/>
        <w:numPr>
          <w:ilvl w:val="1"/>
          <w:numId w:val="17"/>
        </w:numPr>
      </w:pPr>
      <w:r w:rsidRPr="003E1E99">
        <w:t>Wireless information outlet shall have two (2) category 6A cables installed. Both cables shall be yellow in color.  760107151 | 1091B YEL C6A 4/23 U/UTP W1000</w:t>
      </w:r>
    </w:p>
    <w:p w14:paraId="5B27BA8A" w14:textId="093D2B13" w:rsidR="00317FE9" w:rsidRPr="003E1E99" w:rsidRDefault="00317FE9" w:rsidP="003E1E99">
      <w:pPr>
        <w:pStyle w:val="Body2ndlevel"/>
        <w:numPr>
          <w:ilvl w:val="1"/>
          <w:numId w:val="17"/>
        </w:numPr>
        <w:spacing w:before="0" w:after="0" w:line="360" w:lineRule="auto"/>
        <w:ind w:left="1080"/>
        <w:rPr>
          <w:rFonts w:ascii="Arial" w:hAnsi="Arial" w:cs="Arial"/>
          <w:sz w:val="21"/>
          <w:szCs w:val="21"/>
        </w:rPr>
      </w:pPr>
      <w:r w:rsidRPr="003E1E99">
        <w:rPr>
          <w:rFonts w:ascii="Arial" w:hAnsi="Arial" w:cs="Arial"/>
          <w:sz w:val="21"/>
          <w:szCs w:val="21"/>
        </w:rPr>
        <w:t xml:space="preserve">Category 6A shall be terminated on </w:t>
      </w:r>
      <w:proofErr w:type="spellStart"/>
      <w:r w:rsidRPr="003E1E99">
        <w:rPr>
          <w:rFonts w:ascii="Arial" w:hAnsi="Arial" w:cs="Arial"/>
          <w:sz w:val="21"/>
          <w:szCs w:val="21"/>
        </w:rPr>
        <w:t>Systimax</w:t>
      </w:r>
      <w:proofErr w:type="spellEnd"/>
      <w:r w:rsidRPr="003E1E99">
        <w:rPr>
          <w:rFonts w:ascii="Arial" w:hAnsi="Arial" w:cs="Arial"/>
          <w:sz w:val="21"/>
          <w:szCs w:val="21"/>
        </w:rPr>
        <w:t xml:space="preserve"> category 6A 8 position 568B/ RJ45 jacks, gray in color, </w:t>
      </w:r>
      <w:hyperlink r:id="rId24" w:history="1">
        <w:r w:rsidR="003705D1" w:rsidRPr="003E1E99">
          <w:rPr>
            <w:rStyle w:val="Hyperlink"/>
            <w:rFonts w:ascii="Arial" w:hAnsi="Arial" w:cs="Arial"/>
            <w:sz w:val="21"/>
            <w:szCs w:val="21"/>
          </w:rPr>
          <w:t>7600924</w:t>
        </w:r>
        <w:r w:rsidR="00DD1A86" w:rsidRPr="003E1E99">
          <w:rPr>
            <w:rStyle w:val="Hyperlink"/>
            <w:rFonts w:ascii="Arial" w:hAnsi="Arial" w:cs="Arial"/>
            <w:sz w:val="21"/>
            <w:szCs w:val="21"/>
          </w:rPr>
          <w:t>37</w:t>
        </w:r>
        <w:r w:rsidR="003705D1" w:rsidRPr="003E1E99">
          <w:rPr>
            <w:rStyle w:val="Hyperlink"/>
            <w:rFonts w:ascii="Arial" w:hAnsi="Arial" w:cs="Arial"/>
            <w:sz w:val="21"/>
            <w:szCs w:val="21"/>
          </w:rPr>
          <w:t xml:space="preserve"> | MGS600-</w:t>
        </w:r>
        <w:r w:rsidR="00DD1A86" w:rsidRPr="003E1E99">
          <w:rPr>
            <w:rStyle w:val="Hyperlink"/>
            <w:rFonts w:ascii="Arial" w:hAnsi="Arial" w:cs="Arial"/>
            <w:sz w:val="21"/>
            <w:szCs w:val="21"/>
          </w:rPr>
          <w:t>270</w:t>
        </w:r>
      </w:hyperlink>
    </w:p>
    <w:p w14:paraId="1E2C2A15" w14:textId="77777777" w:rsidR="00317FE9" w:rsidRPr="003E1E99" w:rsidRDefault="00317FE9" w:rsidP="003E1E99">
      <w:pPr>
        <w:pStyle w:val="Body2ndlevel"/>
        <w:numPr>
          <w:ilvl w:val="1"/>
          <w:numId w:val="17"/>
        </w:numPr>
        <w:spacing w:before="0" w:after="0" w:line="360" w:lineRule="auto"/>
        <w:ind w:left="1080"/>
        <w:rPr>
          <w:rFonts w:ascii="Arial" w:hAnsi="Arial" w:cs="Arial"/>
          <w:sz w:val="21"/>
          <w:szCs w:val="21"/>
        </w:rPr>
      </w:pPr>
      <w:r w:rsidRPr="003E1E99">
        <w:rPr>
          <w:rFonts w:ascii="Arial" w:hAnsi="Arial" w:cs="Arial"/>
          <w:sz w:val="21"/>
          <w:szCs w:val="21"/>
        </w:rPr>
        <w:lastRenderedPageBreak/>
        <w:t xml:space="preserve">Category 6A telecommunications outlet </w:t>
      </w:r>
      <w:r w:rsidR="005F1E73" w:rsidRPr="003E1E99">
        <w:rPr>
          <w:rFonts w:ascii="Arial" w:hAnsi="Arial" w:cs="Arial"/>
          <w:sz w:val="21"/>
          <w:szCs w:val="21"/>
        </w:rPr>
        <w:t>faceplate</w:t>
      </w:r>
      <w:r w:rsidRPr="003E1E99">
        <w:rPr>
          <w:rFonts w:ascii="Arial" w:hAnsi="Arial" w:cs="Arial"/>
          <w:sz w:val="21"/>
          <w:szCs w:val="21"/>
        </w:rPr>
        <w:t xml:space="preserve"> shall be White 2 port, unless </w:t>
      </w:r>
      <w:r w:rsidR="005F1E73" w:rsidRPr="003E1E99">
        <w:rPr>
          <w:rFonts w:ascii="Arial" w:hAnsi="Arial" w:cs="Arial"/>
          <w:sz w:val="21"/>
          <w:szCs w:val="21"/>
        </w:rPr>
        <w:t>otherwise</w:t>
      </w:r>
      <w:r w:rsidRPr="003E1E99">
        <w:rPr>
          <w:rFonts w:ascii="Arial" w:hAnsi="Arial" w:cs="Arial"/>
          <w:sz w:val="21"/>
          <w:szCs w:val="21"/>
        </w:rPr>
        <w:t xml:space="preserve"> stated by design team to match décor. </w:t>
      </w:r>
      <w:hyperlink r:id="rId25" w:history="1">
        <w:r w:rsidRPr="003E1E99">
          <w:rPr>
            <w:rStyle w:val="Hyperlink"/>
            <w:rFonts w:ascii="Arial" w:hAnsi="Arial" w:cs="Arial"/>
            <w:sz w:val="21"/>
            <w:szCs w:val="21"/>
          </w:rPr>
          <w:t>108168469 | M12L-262</w:t>
        </w:r>
      </w:hyperlink>
    </w:p>
    <w:p w14:paraId="1F573B53" w14:textId="77777777" w:rsidR="00317FE9" w:rsidRPr="003E1E99" w:rsidRDefault="00317FE9" w:rsidP="003E1E99">
      <w:pPr>
        <w:pStyle w:val="Body2ndlevel"/>
        <w:numPr>
          <w:ilvl w:val="1"/>
          <w:numId w:val="17"/>
        </w:numPr>
        <w:spacing w:after="0" w:line="360" w:lineRule="auto"/>
        <w:ind w:left="1080"/>
        <w:rPr>
          <w:rFonts w:ascii="Arial" w:hAnsi="Arial" w:cs="Arial"/>
          <w:sz w:val="21"/>
          <w:szCs w:val="21"/>
        </w:rPr>
      </w:pPr>
      <w:r w:rsidRPr="003E1E99">
        <w:rPr>
          <w:rFonts w:ascii="Arial" w:hAnsi="Arial" w:cs="Arial"/>
          <w:sz w:val="21"/>
          <w:szCs w:val="21"/>
        </w:rPr>
        <w:t>Category 6A telecommunication Room (TR) end will be terminated on a category 6A</w:t>
      </w:r>
      <w:r w:rsidR="004F13A7" w:rsidRPr="003E1E99">
        <w:rPr>
          <w:rFonts w:ascii="Arial" w:hAnsi="Arial" w:cs="Arial"/>
          <w:sz w:val="21"/>
          <w:szCs w:val="21"/>
        </w:rPr>
        <w:t xml:space="preserve"> RJ45 </w:t>
      </w:r>
      <w:proofErr w:type="spellStart"/>
      <w:r w:rsidR="004F13A7" w:rsidRPr="003E1E99">
        <w:rPr>
          <w:rFonts w:ascii="Arial" w:hAnsi="Arial" w:cs="Arial"/>
          <w:sz w:val="21"/>
          <w:szCs w:val="21"/>
        </w:rPr>
        <w:t>Systimax</w:t>
      </w:r>
      <w:proofErr w:type="spellEnd"/>
      <w:r w:rsidRPr="003E1E99">
        <w:rPr>
          <w:rFonts w:ascii="Arial" w:hAnsi="Arial" w:cs="Arial"/>
          <w:sz w:val="21"/>
          <w:szCs w:val="21"/>
        </w:rPr>
        <w:t xml:space="preserve"> patch panel.   </w:t>
      </w:r>
      <w:hyperlink r:id="rId26" w:history="1">
        <w:r w:rsidR="003705D1" w:rsidRPr="003E1E99">
          <w:rPr>
            <w:rStyle w:val="Hyperlink"/>
            <w:rFonts w:ascii="Arial" w:hAnsi="Arial" w:cs="Arial"/>
            <w:sz w:val="21"/>
            <w:szCs w:val="21"/>
          </w:rPr>
          <w:t>760152595 | 360-IPR-1100-E-GS6-2U-48</w:t>
        </w:r>
      </w:hyperlink>
    </w:p>
    <w:p w14:paraId="708BB4DE" w14:textId="3AD821CF" w:rsidR="00701D58" w:rsidRPr="003E1E99" w:rsidRDefault="00701D58" w:rsidP="0000349D">
      <w:pPr>
        <w:pStyle w:val="ListParagraph"/>
        <w:numPr>
          <w:ilvl w:val="1"/>
          <w:numId w:val="17"/>
        </w:numPr>
      </w:pPr>
      <w:r w:rsidRPr="003E1E99">
        <w:t xml:space="preserve">All station cable will be secured and dressed </w:t>
      </w:r>
      <w:r w:rsidR="00045411" w:rsidRPr="003E1E99">
        <w:t>in</w:t>
      </w:r>
      <w:r w:rsidRPr="003E1E99">
        <w:t xml:space="preserve"> Velcro</w:t>
      </w:r>
      <w:r w:rsidR="003705D1" w:rsidRPr="003E1E99">
        <w:t xml:space="preserve"> </w:t>
      </w:r>
      <w:r w:rsidR="00045411" w:rsidRPr="003E1E99">
        <w:t>strapping;</w:t>
      </w:r>
      <w:r w:rsidR="003705D1" w:rsidRPr="003E1E99">
        <w:t xml:space="preserve"> no cable ties </w:t>
      </w:r>
      <w:r w:rsidRPr="003E1E99">
        <w:t>allowed.</w:t>
      </w:r>
    </w:p>
    <w:p w14:paraId="3AA6A10F" w14:textId="2980BA5E" w:rsidR="00701D58" w:rsidRPr="003E1E99" w:rsidRDefault="00701D58" w:rsidP="0000349D">
      <w:pPr>
        <w:pStyle w:val="ListParagraph"/>
        <w:numPr>
          <w:ilvl w:val="1"/>
          <w:numId w:val="17"/>
        </w:numPr>
      </w:pPr>
      <w:r w:rsidRPr="003E1E99">
        <w:t xml:space="preserve">Do not install compressed, kinked, scored, </w:t>
      </w:r>
      <w:r w:rsidR="00045411" w:rsidRPr="003E1E99">
        <w:t>deformed,</w:t>
      </w:r>
      <w:r w:rsidRPr="003E1E99">
        <w:t xml:space="preserve"> or abraded cable, or allow such damage to occur.</w:t>
      </w:r>
    </w:p>
    <w:p w14:paraId="5604A2BB" w14:textId="0AE3B595" w:rsidR="00C95353" w:rsidRPr="008F649D" w:rsidRDefault="00C95353" w:rsidP="0000349D">
      <w:pPr>
        <w:pStyle w:val="ListParagraph"/>
      </w:pPr>
    </w:p>
    <w:p w14:paraId="5CB9B9D8" w14:textId="77777777" w:rsidR="00C95353" w:rsidRPr="008F649D" w:rsidRDefault="00C95353" w:rsidP="0000349D">
      <w:pPr>
        <w:pStyle w:val="ListParagraph"/>
      </w:pPr>
    </w:p>
    <w:p w14:paraId="257D9265" w14:textId="40051C9C" w:rsidR="003705D1" w:rsidRPr="008F649D" w:rsidRDefault="003705D1">
      <w:pPr>
        <w:pStyle w:val="Heading2"/>
        <w:numPr>
          <w:ilvl w:val="1"/>
          <w:numId w:val="54"/>
        </w:numPr>
      </w:pPr>
      <w:bookmarkStart w:id="42" w:name="_Toc107321132"/>
      <w:r w:rsidRPr="008F649D">
        <w:t>Wireless Access Point Cabling</w:t>
      </w:r>
      <w:bookmarkEnd w:id="42"/>
    </w:p>
    <w:p w14:paraId="5D65ED47" w14:textId="3F48BC13" w:rsidR="00C11E19" w:rsidRPr="003E1E99" w:rsidRDefault="00C11E19" w:rsidP="003E1E99">
      <w:pPr>
        <w:pStyle w:val="Body2ndlevel"/>
        <w:numPr>
          <w:ilvl w:val="1"/>
          <w:numId w:val="17"/>
        </w:numPr>
        <w:spacing w:line="360" w:lineRule="auto"/>
        <w:rPr>
          <w:rFonts w:ascii="Arial" w:hAnsi="Arial" w:cs="Arial"/>
          <w:sz w:val="21"/>
          <w:szCs w:val="21"/>
        </w:rPr>
      </w:pPr>
      <w:r w:rsidRPr="003E1E99">
        <w:rPr>
          <w:rFonts w:ascii="Arial" w:hAnsi="Arial" w:cs="Arial"/>
          <w:sz w:val="21"/>
          <w:szCs w:val="21"/>
        </w:rPr>
        <w:t xml:space="preserve">ITS is responsible for the installation and maintenance of all 802.11AC wireless access points at the University of Chicago. The project is responsible for the installation of the horizontal infrastructure and cable necessary to support the wireless access points. The total number of access points and their locations cannot be finalized until a wireless survey is done. Wireless AP placement is deployed based upon user density not coverage, ITS plans for 100% coverage in all common areas. In addition to providing general </w:t>
      </w:r>
      <w:r w:rsidR="003C2AB3" w:rsidRPr="003E1E99">
        <w:rPr>
          <w:rFonts w:ascii="Arial" w:hAnsi="Arial" w:cs="Arial"/>
          <w:sz w:val="21"/>
          <w:szCs w:val="21"/>
        </w:rPr>
        <w:t>coverage,</w:t>
      </w:r>
      <w:r w:rsidRPr="003E1E99">
        <w:rPr>
          <w:rFonts w:ascii="Arial" w:hAnsi="Arial" w:cs="Arial"/>
          <w:sz w:val="21"/>
          <w:szCs w:val="21"/>
        </w:rPr>
        <w:t xml:space="preserve"> special considerations need to be made in large public areas, </w:t>
      </w:r>
      <w:r w:rsidR="00045411" w:rsidRPr="003E1E99">
        <w:rPr>
          <w:rFonts w:ascii="Arial" w:hAnsi="Arial" w:cs="Arial"/>
          <w:sz w:val="21"/>
          <w:szCs w:val="21"/>
        </w:rPr>
        <w:t>classrooms,</w:t>
      </w:r>
      <w:r w:rsidRPr="003E1E99">
        <w:rPr>
          <w:rFonts w:ascii="Arial" w:hAnsi="Arial" w:cs="Arial"/>
          <w:sz w:val="21"/>
          <w:szCs w:val="21"/>
        </w:rPr>
        <w:t xml:space="preserve"> and conference rooms. Use the following chart to estimate the number of wireless locations necessary to provide coverage in these areas.</w:t>
      </w:r>
    </w:p>
    <w:p w14:paraId="2A4CACAA" w14:textId="77777777" w:rsidR="00C11E19" w:rsidRPr="003E1E99" w:rsidRDefault="00C11E19" w:rsidP="003E1E99">
      <w:pPr>
        <w:pStyle w:val="Body2ndlevel"/>
        <w:numPr>
          <w:ilvl w:val="1"/>
          <w:numId w:val="17"/>
        </w:numPr>
        <w:spacing w:line="360" w:lineRule="auto"/>
        <w:rPr>
          <w:rFonts w:ascii="Arial" w:hAnsi="Arial" w:cs="Arial"/>
          <w:sz w:val="21"/>
          <w:szCs w:val="21"/>
        </w:rPr>
      </w:pPr>
      <w:r w:rsidRPr="003E1E99">
        <w:rPr>
          <w:rFonts w:ascii="Arial" w:hAnsi="Arial" w:cs="Arial"/>
          <w:sz w:val="21"/>
          <w:szCs w:val="21"/>
        </w:rPr>
        <w:t>Minimum Signal RSSI</w:t>
      </w:r>
    </w:p>
    <w:p w14:paraId="5A88B080" w14:textId="77777777" w:rsidR="00C11E19" w:rsidRPr="003E1E99" w:rsidRDefault="00C11E19" w:rsidP="003E1E99">
      <w:pPr>
        <w:pStyle w:val="Body2ndlevel"/>
        <w:numPr>
          <w:ilvl w:val="2"/>
          <w:numId w:val="17"/>
        </w:numPr>
        <w:spacing w:line="360" w:lineRule="auto"/>
        <w:rPr>
          <w:rFonts w:ascii="Arial" w:hAnsi="Arial" w:cs="Arial"/>
          <w:sz w:val="21"/>
          <w:szCs w:val="21"/>
        </w:rPr>
      </w:pPr>
      <w:r w:rsidRPr="003E1E99">
        <w:rPr>
          <w:rFonts w:ascii="Arial" w:hAnsi="Arial" w:cs="Arial"/>
          <w:sz w:val="21"/>
          <w:szCs w:val="21"/>
        </w:rPr>
        <w:t xml:space="preserve">-65 DBM by at least </w:t>
      </w:r>
      <w:r w:rsidR="005F1E73" w:rsidRPr="003E1E99">
        <w:rPr>
          <w:rFonts w:ascii="Arial" w:hAnsi="Arial" w:cs="Arial"/>
          <w:sz w:val="21"/>
          <w:szCs w:val="21"/>
        </w:rPr>
        <w:t>two</w:t>
      </w:r>
      <w:r w:rsidRPr="003E1E99">
        <w:rPr>
          <w:rFonts w:ascii="Arial" w:hAnsi="Arial" w:cs="Arial"/>
          <w:sz w:val="21"/>
          <w:szCs w:val="21"/>
        </w:rPr>
        <w:t xml:space="preserve"> access points at any given location within the coverage areas; </w:t>
      </w:r>
      <w:r w:rsidR="005F1E73" w:rsidRPr="003E1E99">
        <w:rPr>
          <w:rFonts w:ascii="Arial" w:hAnsi="Arial" w:cs="Arial"/>
          <w:sz w:val="21"/>
          <w:szCs w:val="21"/>
        </w:rPr>
        <w:t>this</w:t>
      </w:r>
      <w:r w:rsidRPr="003E1E99">
        <w:rPr>
          <w:rFonts w:ascii="Arial" w:hAnsi="Arial" w:cs="Arial"/>
          <w:sz w:val="21"/>
          <w:szCs w:val="21"/>
        </w:rPr>
        <w:t xml:space="preserve"> minimum RSSI must be based on a 5GHz band coverage.</w:t>
      </w:r>
    </w:p>
    <w:p w14:paraId="48E807ED" w14:textId="77777777" w:rsidR="00C11E19" w:rsidRPr="003E1E99" w:rsidRDefault="00C11E19" w:rsidP="003E1E99">
      <w:pPr>
        <w:pStyle w:val="Body2ndlevel"/>
        <w:numPr>
          <w:ilvl w:val="1"/>
          <w:numId w:val="17"/>
        </w:numPr>
        <w:spacing w:line="360" w:lineRule="auto"/>
        <w:rPr>
          <w:rFonts w:ascii="Arial" w:hAnsi="Arial" w:cs="Arial"/>
          <w:sz w:val="21"/>
          <w:szCs w:val="21"/>
        </w:rPr>
      </w:pPr>
      <w:r w:rsidRPr="003E1E99">
        <w:rPr>
          <w:rFonts w:ascii="Arial" w:hAnsi="Arial" w:cs="Arial"/>
          <w:sz w:val="21"/>
          <w:szCs w:val="21"/>
        </w:rPr>
        <w:t>High Density Locations</w:t>
      </w:r>
    </w:p>
    <w:p w14:paraId="0884D862" w14:textId="6B4D6667" w:rsidR="00C11E19" w:rsidRPr="003E1E99" w:rsidRDefault="00C11E19" w:rsidP="003E1E99">
      <w:pPr>
        <w:pStyle w:val="Body2ndlevel"/>
        <w:numPr>
          <w:ilvl w:val="2"/>
          <w:numId w:val="17"/>
        </w:numPr>
        <w:spacing w:line="360" w:lineRule="auto"/>
        <w:rPr>
          <w:rFonts w:ascii="Arial" w:hAnsi="Arial" w:cs="Arial"/>
          <w:sz w:val="21"/>
          <w:szCs w:val="21"/>
        </w:rPr>
      </w:pPr>
      <w:r w:rsidRPr="003E1E99">
        <w:rPr>
          <w:rFonts w:ascii="Arial" w:hAnsi="Arial" w:cs="Arial"/>
          <w:sz w:val="21"/>
          <w:szCs w:val="21"/>
        </w:rPr>
        <w:t xml:space="preserve">A high client density location is defined as 50 or more devices in the same space. Calculating the number of </w:t>
      </w:r>
      <w:r w:rsidR="00045411" w:rsidRPr="003E1E99">
        <w:rPr>
          <w:rFonts w:ascii="Arial" w:hAnsi="Arial" w:cs="Arial"/>
          <w:sz w:val="21"/>
          <w:szCs w:val="21"/>
        </w:rPr>
        <w:t>APs</w:t>
      </w:r>
      <w:r w:rsidRPr="003E1E99">
        <w:rPr>
          <w:rFonts w:ascii="Arial" w:hAnsi="Arial" w:cs="Arial"/>
          <w:sz w:val="21"/>
          <w:szCs w:val="21"/>
        </w:rPr>
        <w:t xml:space="preserve"> in a </w:t>
      </w:r>
      <w:r w:rsidR="003C2AB3" w:rsidRPr="003E1E99">
        <w:rPr>
          <w:rFonts w:ascii="Arial" w:hAnsi="Arial" w:cs="Arial"/>
          <w:sz w:val="21"/>
          <w:szCs w:val="21"/>
        </w:rPr>
        <w:t>high-density</w:t>
      </w:r>
      <w:r w:rsidRPr="003E1E99">
        <w:rPr>
          <w:rFonts w:ascii="Arial" w:hAnsi="Arial" w:cs="Arial"/>
          <w:sz w:val="21"/>
          <w:szCs w:val="21"/>
        </w:rPr>
        <w:t xml:space="preserve"> location is based on 2.5 devices per occupant, example conference room occupancy is 100 persons, 100x2.5 = 250 devices would require 5 AP’s. The wireless engineer will identify and calculate the </w:t>
      </w:r>
      <w:r w:rsidR="003C2AB3" w:rsidRPr="003E1E99">
        <w:rPr>
          <w:rFonts w:ascii="Arial" w:hAnsi="Arial" w:cs="Arial"/>
          <w:sz w:val="21"/>
          <w:szCs w:val="21"/>
        </w:rPr>
        <w:t>high-density</w:t>
      </w:r>
      <w:r w:rsidRPr="003E1E99">
        <w:rPr>
          <w:rFonts w:ascii="Arial" w:hAnsi="Arial" w:cs="Arial"/>
          <w:sz w:val="21"/>
          <w:szCs w:val="21"/>
        </w:rPr>
        <w:t xml:space="preserve"> locations. The minimum RSSI may not be enough to provide the necessary </w:t>
      </w:r>
      <w:r w:rsidR="005F1E73" w:rsidRPr="003E1E99">
        <w:rPr>
          <w:rFonts w:ascii="Arial" w:hAnsi="Arial" w:cs="Arial"/>
          <w:sz w:val="21"/>
          <w:szCs w:val="21"/>
        </w:rPr>
        <w:t>Wi-Fi</w:t>
      </w:r>
      <w:r w:rsidRPr="003E1E99">
        <w:rPr>
          <w:rFonts w:ascii="Arial" w:hAnsi="Arial" w:cs="Arial"/>
          <w:sz w:val="21"/>
          <w:szCs w:val="21"/>
        </w:rPr>
        <w:t xml:space="preserve"> capacity / bandwidth, in such locations we plan for maximum of 50 wireless devices per access point, with the same standard of 2.5 devices per client.</w:t>
      </w:r>
    </w:p>
    <w:p w14:paraId="6B6DCD70" w14:textId="77777777" w:rsidR="00C11E19" w:rsidRPr="003E1E99" w:rsidRDefault="00C11E19" w:rsidP="003E1E99">
      <w:pPr>
        <w:jc w:val="center"/>
        <w:rPr>
          <w:rFonts w:cs="Arial"/>
          <w:b/>
          <w:szCs w:val="21"/>
        </w:rPr>
      </w:pPr>
    </w:p>
    <w:p w14:paraId="6E6F3779" w14:textId="77777777" w:rsidR="00C11E19" w:rsidRPr="008F649D" w:rsidRDefault="00C11E19" w:rsidP="00C11E19">
      <w:pPr>
        <w:jc w:val="center"/>
        <w:rPr>
          <w:rFonts w:cs="Arial"/>
          <w:b/>
          <w:sz w:val="24"/>
          <w:szCs w:val="24"/>
        </w:rPr>
      </w:pPr>
      <w:r w:rsidRPr="008F649D">
        <w:rPr>
          <w:rFonts w:cs="Arial"/>
          <w:b/>
          <w:sz w:val="24"/>
          <w:szCs w:val="24"/>
        </w:rPr>
        <w:t>Classroom / Conference Rooms Access Points</w:t>
      </w:r>
    </w:p>
    <w:tbl>
      <w:tblPr>
        <w:tblStyle w:val="TableGrid"/>
        <w:tblW w:w="9738" w:type="dxa"/>
        <w:tblLook w:val="04A0" w:firstRow="1" w:lastRow="0" w:firstColumn="1" w:lastColumn="0" w:noHBand="0" w:noVBand="1"/>
      </w:tblPr>
      <w:tblGrid>
        <w:gridCol w:w="4788"/>
        <w:gridCol w:w="4950"/>
      </w:tblGrid>
      <w:tr w:rsidR="00C11E19" w:rsidRPr="008F649D" w14:paraId="1E52F8BE" w14:textId="77777777" w:rsidTr="00645CB9">
        <w:tc>
          <w:tcPr>
            <w:tcW w:w="4788" w:type="dxa"/>
          </w:tcPr>
          <w:p w14:paraId="3BB00B7A" w14:textId="77777777" w:rsidR="00C11E19" w:rsidRPr="008F649D" w:rsidRDefault="00C11E19" w:rsidP="00645CB9">
            <w:pPr>
              <w:jc w:val="center"/>
              <w:rPr>
                <w:rFonts w:cs="Arial"/>
                <w:b/>
                <w:sz w:val="24"/>
                <w:szCs w:val="24"/>
              </w:rPr>
            </w:pPr>
            <w:r w:rsidRPr="008F649D">
              <w:rPr>
                <w:rFonts w:cs="Arial"/>
                <w:b/>
                <w:sz w:val="24"/>
                <w:szCs w:val="24"/>
              </w:rPr>
              <w:lastRenderedPageBreak/>
              <w:t>Number of Seats</w:t>
            </w:r>
          </w:p>
        </w:tc>
        <w:tc>
          <w:tcPr>
            <w:tcW w:w="4950" w:type="dxa"/>
          </w:tcPr>
          <w:p w14:paraId="6BB51E29" w14:textId="77777777" w:rsidR="00C11E19" w:rsidRPr="008F649D" w:rsidRDefault="00C11E19" w:rsidP="00645CB9">
            <w:pPr>
              <w:jc w:val="center"/>
              <w:rPr>
                <w:rFonts w:cs="Arial"/>
                <w:b/>
                <w:sz w:val="24"/>
                <w:szCs w:val="24"/>
              </w:rPr>
            </w:pPr>
            <w:r w:rsidRPr="008F649D">
              <w:rPr>
                <w:rFonts w:cs="Arial"/>
                <w:b/>
                <w:sz w:val="24"/>
                <w:szCs w:val="24"/>
              </w:rPr>
              <w:t>Number of Access Points</w:t>
            </w:r>
          </w:p>
        </w:tc>
      </w:tr>
      <w:tr w:rsidR="00C11E19" w:rsidRPr="008F649D" w14:paraId="54970D57" w14:textId="77777777" w:rsidTr="00645CB9">
        <w:tc>
          <w:tcPr>
            <w:tcW w:w="4788" w:type="dxa"/>
          </w:tcPr>
          <w:p w14:paraId="701D4F96" w14:textId="77777777" w:rsidR="00C11E19" w:rsidRPr="008F649D" w:rsidRDefault="00C11E19" w:rsidP="00645CB9">
            <w:pPr>
              <w:jc w:val="center"/>
              <w:rPr>
                <w:rFonts w:cs="Arial"/>
                <w:sz w:val="24"/>
                <w:szCs w:val="24"/>
              </w:rPr>
            </w:pPr>
            <w:r w:rsidRPr="008F649D">
              <w:rPr>
                <w:rFonts w:cs="Arial"/>
                <w:sz w:val="24"/>
                <w:szCs w:val="24"/>
              </w:rPr>
              <w:t>Up to 25</w:t>
            </w:r>
          </w:p>
        </w:tc>
        <w:tc>
          <w:tcPr>
            <w:tcW w:w="4950" w:type="dxa"/>
          </w:tcPr>
          <w:p w14:paraId="2F832108" w14:textId="77777777" w:rsidR="00C11E19" w:rsidRPr="008F649D" w:rsidRDefault="00C11E19" w:rsidP="00645CB9">
            <w:pPr>
              <w:jc w:val="center"/>
              <w:rPr>
                <w:rFonts w:cs="Arial"/>
                <w:sz w:val="24"/>
                <w:szCs w:val="24"/>
              </w:rPr>
            </w:pPr>
            <w:r w:rsidRPr="008F649D">
              <w:rPr>
                <w:rFonts w:cs="Arial"/>
                <w:sz w:val="24"/>
                <w:szCs w:val="24"/>
              </w:rPr>
              <w:t>1</w:t>
            </w:r>
          </w:p>
        </w:tc>
      </w:tr>
      <w:tr w:rsidR="00C11E19" w:rsidRPr="008F649D" w14:paraId="1779AE11" w14:textId="77777777" w:rsidTr="00645CB9">
        <w:tc>
          <w:tcPr>
            <w:tcW w:w="4788" w:type="dxa"/>
          </w:tcPr>
          <w:p w14:paraId="41E7AFDA" w14:textId="77777777" w:rsidR="00C11E19" w:rsidRPr="008F649D" w:rsidRDefault="00C11E19" w:rsidP="00645CB9">
            <w:pPr>
              <w:jc w:val="center"/>
              <w:rPr>
                <w:rFonts w:cs="Arial"/>
                <w:sz w:val="24"/>
                <w:szCs w:val="24"/>
              </w:rPr>
            </w:pPr>
            <w:r w:rsidRPr="008F649D">
              <w:rPr>
                <w:rFonts w:cs="Arial"/>
                <w:sz w:val="24"/>
                <w:szCs w:val="24"/>
              </w:rPr>
              <w:t>26 to 50</w:t>
            </w:r>
          </w:p>
        </w:tc>
        <w:tc>
          <w:tcPr>
            <w:tcW w:w="4950" w:type="dxa"/>
          </w:tcPr>
          <w:p w14:paraId="70521196" w14:textId="77777777" w:rsidR="00C11E19" w:rsidRPr="008F649D" w:rsidRDefault="00C11E19" w:rsidP="00645CB9">
            <w:pPr>
              <w:jc w:val="center"/>
              <w:rPr>
                <w:rFonts w:cs="Arial"/>
                <w:sz w:val="24"/>
                <w:szCs w:val="24"/>
              </w:rPr>
            </w:pPr>
            <w:r w:rsidRPr="008F649D">
              <w:rPr>
                <w:rFonts w:cs="Arial"/>
                <w:sz w:val="24"/>
                <w:szCs w:val="24"/>
              </w:rPr>
              <w:t>2</w:t>
            </w:r>
          </w:p>
        </w:tc>
      </w:tr>
      <w:tr w:rsidR="00C11E19" w:rsidRPr="008F649D" w14:paraId="7E9D334F" w14:textId="77777777" w:rsidTr="00645CB9">
        <w:tc>
          <w:tcPr>
            <w:tcW w:w="4788" w:type="dxa"/>
          </w:tcPr>
          <w:p w14:paraId="32177E58" w14:textId="77777777" w:rsidR="00C11E19" w:rsidRPr="008F649D" w:rsidRDefault="00C11E19" w:rsidP="00645CB9">
            <w:pPr>
              <w:jc w:val="center"/>
              <w:rPr>
                <w:rFonts w:cs="Arial"/>
                <w:sz w:val="24"/>
                <w:szCs w:val="24"/>
              </w:rPr>
            </w:pPr>
            <w:r w:rsidRPr="008F649D">
              <w:rPr>
                <w:rFonts w:cs="Arial"/>
                <w:sz w:val="24"/>
                <w:szCs w:val="24"/>
              </w:rPr>
              <w:t>51 to 75</w:t>
            </w:r>
          </w:p>
        </w:tc>
        <w:tc>
          <w:tcPr>
            <w:tcW w:w="4950" w:type="dxa"/>
          </w:tcPr>
          <w:p w14:paraId="4A56CA56" w14:textId="77777777" w:rsidR="00C11E19" w:rsidRPr="008F649D" w:rsidRDefault="00C11E19" w:rsidP="00645CB9">
            <w:pPr>
              <w:jc w:val="center"/>
              <w:rPr>
                <w:rFonts w:cs="Arial"/>
                <w:sz w:val="24"/>
                <w:szCs w:val="24"/>
              </w:rPr>
            </w:pPr>
            <w:r w:rsidRPr="008F649D">
              <w:rPr>
                <w:rFonts w:cs="Arial"/>
                <w:sz w:val="24"/>
                <w:szCs w:val="24"/>
              </w:rPr>
              <w:t>3</w:t>
            </w:r>
          </w:p>
        </w:tc>
      </w:tr>
      <w:tr w:rsidR="00C11E19" w:rsidRPr="008F649D" w14:paraId="2452D5D6" w14:textId="77777777" w:rsidTr="00645CB9">
        <w:tc>
          <w:tcPr>
            <w:tcW w:w="4788" w:type="dxa"/>
          </w:tcPr>
          <w:p w14:paraId="6FC65761" w14:textId="77777777" w:rsidR="00C11E19" w:rsidRPr="008F649D" w:rsidRDefault="00C11E19" w:rsidP="0000349D">
            <w:pPr>
              <w:pStyle w:val="ListParagraph"/>
              <w:numPr>
                <w:ilvl w:val="0"/>
                <w:numId w:val="19"/>
              </w:numPr>
            </w:pPr>
            <w:r w:rsidRPr="008F649D">
              <w:t>to 100</w:t>
            </w:r>
          </w:p>
        </w:tc>
        <w:tc>
          <w:tcPr>
            <w:tcW w:w="4950" w:type="dxa"/>
          </w:tcPr>
          <w:p w14:paraId="271323D8" w14:textId="77777777" w:rsidR="00C11E19" w:rsidRPr="008F649D" w:rsidRDefault="00C11E19" w:rsidP="00645CB9">
            <w:pPr>
              <w:jc w:val="center"/>
              <w:rPr>
                <w:rFonts w:cs="Arial"/>
                <w:sz w:val="24"/>
                <w:szCs w:val="24"/>
              </w:rPr>
            </w:pPr>
            <w:r w:rsidRPr="008F649D">
              <w:rPr>
                <w:rFonts w:cs="Arial"/>
                <w:sz w:val="24"/>
                <w:szCs w:val="24"/>
              </w:rPr>
              <w:t>4</w:t>
            </w:r>
          </w:p>
        </w:tc>
      </w:tr>
    </w:tbl>
    <w:p w14:paraId="18E22758" w14:textId="77777777" w:rsidR="00C11E19" w:rsidRPr="008F649D" w:rsidRDefault="00C11E19" w:rsidP="00C11E19">
      <w:pPr>
        <w:rPr>
          <w:rFonts w:cs="Arial"/>
          <w:sz w:val="24"/>
          <w:szCs w:val="24"/>
        </w:rPr>
      </w:pPr>
    </w:p>
    <w:p w14:paraId="370C2214" w14:textId="77777777" w:rsidR="00C11E19" w:rsidRPr="003E1E99" w:rsidRDefault="00C11E19" w:rsidP="0000349D">
      <w:pPr>
        <w:pStyle w:val="ListParagraph"/>
        <w:numPr>
          <w:ilvl w:val="0"/>
          <w:numId w:val="18"/>
        </w:numPr>
      </w:pPr>
      <w:r w:rsidRPr="003E1E99">
        <w:t>Infrastructure required:</w:t>
      </w:r>
    </w:p>
    <w:p w14:paraId="67841B33" w14:textId="77777777" w:rsidR="00C11E19" w:rsidRPr="003E1E99" w:rsidRDefault="00C11E19" w:rsidP="0000349D">
      <w:pPr>
        <w:pStyle w:val="ListParagraph"/>
        <w:numPr>
          <w:ilvl w:val="2"/>
          <w:numId w:val="17"/>
        </w:numPr>
      </w:pPr>
      <w:r w:rsidRPr="003E1E99">
        <w:t xml:space="preserve">Each wireless information outlet shall have two (2) category 6A cables installed. </w:t>
      </w:r>
    </w:p>
    <w:p w14:paraId="52146DBC" w14:textId="68676465" w:rsidR="00DC484D" w:rsidRPr="003E1E99" w:rsidRDefault="00DC484D" w:rsidP="0000349D">
      <w:pPr>
        <w:pStyle w:val="ListParagraph"/>
        <w:numPr>
          <w:ilvl w:val="2"/>
          <w:numId w:val="17"/>
        </w:numPr>
        <w:rPr>
          <w:rFonts w:eastAsia="Times New Roman"/>
          <w:color w:val="333333"/>
        </w:rPr>
      </w:pPr>
      <w:bookmarkStart w:id="43" w:name="_Hlk82509701"/>
      <w:r w:rsidRPr="003E1E99">
        <w:t xml:space="preserve">Category 6A </w:t>
      </w:r>
      <w:r w:rsidR="009207CE" w:rsidRPr="003E1E99">
        <w:t>wireless information outlet</w:t>
      </w:r>
      <w:r w:rsidRPr="003E1E99">
        <w:t xml:space="preserve"> shall have two (2) category 6A cables installed. Both cables shall be yellow in color. </w:t>
      </w:r>
      <w:r w:rsidRPr="003E1E99">
        <w:rPr>
          <w:rFonts w:eastAsia="Times New Roman"/>
          <w:color w:val="333333"/>
        </w:rPr>
        <w:t> </w:t>
      </w:r>
      <w:hyperlink r:id="rId27" w:history="1">
        <w:r w:rsidRPr="003E1E99">
          <w:rPr>
            <w:rStyle w:val="Hyperlink"/>
            <w:rFonts w:eastAsia="Times New Roman" w:cs="Arial"/>
            <w:szCs w:val="21"/>
          </w:rPr>
          <w:t>760107151 | 1091B YEL C6A 4/23 U/UTP W1000</w:t>
        </w:r>
      </w:hyperlink>
      <w:bookmarkEnd w:id="43"/>
      <w:r w:rsidRPr="003E1E99">
        <w:t xml:space="preserve"> </w:t>
      </w:r>
    </w:p>
    <w:p w14:paraId="6AD86271" w14:textId="7218D042" w:rsidR="00C11E19" w:rsidRPr="003E1E99" w:rsidRDefault="00DC484D" w:rsidP="0000349D">
      <w:pPr>
        <w:pStyle w:val="ListParagraph"/>
        <w:numPr>
          <w:ilvl w:val="2"/>
          <w:numId w:val="17"/>
        </w:numPr>
      </w:pPr>
      <w:r w:rsidRPr="003E1E99">
        <w:t xml:space="preserve">Category 6A telecommunication outlet shall be terminated on </w:t>
      </w:r>
      <w:proofErr w:type="spellStart"/>
      <w:r w:rsidRPr="003E1E99">
        <w:t>Systimax</w:t>
      </w:r>
      <w:proofErr w:type="spellEnd"/>
      <w:r w:rsidRPr="003E1E99">
        <w:t xml:space="preserve"> category 6A 8 position 568B/ RJ45 jacks, yellow in color,</w:t>
      </w:r>
      <w:r w:rsidR="00DD1A86" w:rsidRPr="003E1E99">
        <w:t xml:space="preserve"> 760092387 / MGS600-123</w:t>
      </w:r>
      <w:r w:rsidR="00C11E19" w:rsidRPr="003E1E99">
        <w:t xml:space="preserve">Category 6A telecommunication Room (TR) end will be terminated on a category 6A RJ45 CommScope patch panel.   </w:t>
      </w:r>
      <w:r w:rsidR="00C11E19" w:rsidRPr="003E1E99">
        <w:rPr>
          <w:color w:val="3333FF"/>
        </w:rPr>
        <w:t>760152595 | 360-IPR-1100-E-GS6-2U-48</w:t>
      </w:r>
    </w:p>
    <w:p w14:paraId="0A45861C" w14:textId="3CDC3E78" w:rsidR="00C11E19" w:rsidRPr="003E1E99" w:rsidRDefault="00C11E19" w:rsidP="003E1E99">
      <w:pPr>
        <w:pStyle w:val="Body2ndlevel"/>
        <w:numPr>
          <w:ilvl w:val="2"/>
          <w:numId w:val="17"/>
        </w:numPr>
        <w:spacing w:after="0" w:line="360" w:lineRule="auto"/>
        <w:rPr>
          <w:rFonts w:ascii="Arial" w:hAnsi="Arial" w:cs="Arial"/>
          <w:sz w:val="21"/>
          <w:szCs w:val="21"/>
        </w:rPr>
      </w:pPr>
      <w:r w:rsidRPr="003E1E99">
        <w:rPr>
          <w:rFonts w:ascii="Arial" w:hAnsi="Arial" w:cs="Arial"/>
          <w:sz w:val="21"/>
          <w:szCs w:val="21"/>
        </w:rPr>
        <w:t xml:space="preserve">All wireless access point locations shall have a minimum of (1)-1” </w:t>
      </w:r>
      <w:r w:rsidR="009207CE" w:rsidRPr="003E1E99">
        <w:rPr>
          <w:rFonts w:ascii="Arial" w:hAnsi="Arial" w:cs="Arial"/>
          <w:sz w:val="21"/>
          <w:szCs w:val="21"/>
        </w:rPr>
        <w:t xml:space="preserve">dedicated </w:t>
      </w:r>
      <w:r w:rsidRPr="003E1E99">
        <w:rPr>
          <w:rFonts w:ascii="Arial" w:hAnsi="Arial" w:cs="Arial"/>
          <w:sz w:val="21"/>
          <w:szCs w:val="21"/>
        </w:rPr>
        <w:t>conduit servicing it to the basket tray.</w:t>
      </w:r>
    </w:p>
    <w:p w14:paraId="283699CB" w14:textId="77777777" w:rsidR="00C11E19" w:rsidRPr="003E1E99" w:rsidRDefault="00C11E19" w:rsidP="003E1E99">
      <w:pPr>
        <w:pStyle w:val="Body2ndlevel"/>
        <w:numPr>
          <w:ilvl w:val="2"/>
          <w:numId w:val="17"/>
        </w:numPr>
        <w:spacing w:before="0" w:after="0" w:line="360" w:lineRule="auto"/>
        <w:rPr>
          <w:rFonts w:ascii="Arial" w:hAnsi="Arial" w:cs="Arial"/>
          <w:sz w:val="21"/>
          <w:szCs w:val="21"/>
        </w:rPr>
      </w:pPr>
      <w:r w:rsidRPr="003E1E99">
        <w:rPr>
          <w:rFonts w:ascii="Arial" w:hAnsi="Arial" w:cs="Arial"/>
          <w:sz w:val="21"/>
          <w:szCs w:val="21"/>
        </w:rPr>
        <w:t>In buildings that have dropped lay in ceilings the wireless location will be installed above the ceiling in a deep 4-11/16” x 4-11/16” box with a single gang trim ring.</w:t>
      </w:r>
    </w:p>
    <w:p w14:paraId="51B6CE5F" w14:textId="71D51430" w:rsidR="00C11E19" w:rsidRPr="003E1E99" w:rsidRDefault="00C11E19" w:rsidP="003E1E99">
      <w:pPr>
        <w:pStyle w:val="Body2ndlevel"/>
        <w:numPr>
          <w:ilvl w:val="2"/>
          <w:numId w:val="17"/>
        </w:numPr>
        <w:spacing w:before="0" w:after="0" w:line="360" w:lineRule="auto"/>
        <w:rPr>
          <w:rFonts w:ascii="Arial" w:hAnsi="Arial" w:cs="Arial"/>
          <w:sz w:val="21"/>
          <w:szCs w:val="21"/>
        </w:rPr>
      </w:pPr>
      <w:r w:rsidRPr="003E1E99">
        <w:rPr>
          <w:rFonts w:ascii="Arial" w:hAnsi="Arial" w:cs="Arial"/>
          <w:sz w:val="21"/>
          <w:szCs w:val="21"/>
        </w:rPr>
        <w:t xml:space="preserve">In buildings with plenum ceilings the wireless locations will be terminated as described in section </w:t>
      </w:r>
      <w:r w:rsidR="001719E0" w:rsidRPr="003E1E99">
        <w:rPr>
          <w:rFonts w:ascii="Arial" w:hAnsi="Arial" w:cs="Arial"/>
          <w:sz w:val="21"/>
          <w:szCs w:val="21"/>
        </w:rPr>
        <w:t>4.5 page 19</w:t>
      </w:r>
      <w:r w:rsidRPr="003E1E99">
        <w:rPr>
          <w:rFonts w:ascii="Arial" w:hAnsi="Arial" w:cs="Arial"/>
          <w:sz w:val="21"/>
          <w:szCs w:val="21"/>
        </w:rPr>
        <w:t xml:space="preserve"> in the ceiling flush with the finished ceiling height.</w:t>
      </w:r>
    </w:p>
    <w:p w14:paraId="6D17F33E" w14:textId="0CC37763" w:rsidR="00C11E19" w:rsidRPr="003E1E99" w:rsidRDefault="00C11E19" w:rsidP="003E1E99">
      <w:pPr>
        <w:pStyle w:val="Body2ndlevel"/>
        <w:numPr>
          <w:ilvl w:val="2"/>
          <w:numId w:val="17"/>
        </w:numPr>
        <w:spacing w:before="0" w:after="0" w:line="360" w:lineRule="auto"/>
        <w:rPr>
          <w:rFonts w:ascii="Arial" w:hAnsi="Arial" w:cs="Arial"/>
          <w:sz w:val="21"/>
          <w:szCs w:val="21"/>
        </w:rPr>
      </w:pPr>
      <w:r w:rsidRPr="003E1E99">
        <w:rPr>
          <w:rFonts w:ascii="Arial" w:hAnsi="Arial" w:cs="Arial"/>
          <w:sz w:val="21"/>
          <w:szCs w:val="21"/>
        </w:rPr>
        <w:t>Installations in areas with nonstandard ceiling heights need to be coordinated with IT Services Wireless Engineer.</w:t>
      </w:r>
    </w:p>
    <w:p w14:paraId="41C7D227" w14:textId="2BF5227B" w:rsidR="00F449C0" w:rsidRPr="003E1E99" w:rsidRDefault="00F449C0" w:rsidP="003E1E99">
      <w:pPr>
        <w:pStyle w:val="Body2ndlevel"/>
        <w:numPr>
          <w:ilvl w:val="0"/>
          <w:numId w:val="17"/>
        </w:numPr>
        <w:spacing w:line="360" w:lineRule="auto"/>
        <w:rPr>
          <w:rFonts w:ascii="Arial" w:hAnsi="Arial" w:cs="Arial"/>
          <w:sz w:val="21"/>
          <w:szCs w:val="21"/>
        </w:rPr>
      </w:pPr>
      <w:r w:rsidRPr="003E1E99">
        <w:rPr>
          <w:rFonts w:ascii="Arial" w:hAnsi="Arial" w:cs="Arial"/>
          <w:sz w:val="21"/>
          <w:szCs w:val="21"/>
        </w:rPr>
        <w:t>Approved manufacture</w:t>
      </w:r>
    </w:p>
    <w:p w14:paraId="76389D20" w14:textId="65BDBB26" w:rsidR="00F449C0" w:rsidRPr="003E1E99" w:rsidRDefault="00F449C0" w:rsidP="003E1E99">
      <w:pPr>
        <w:pStyle w:val="Body2ndlevel"/>
        <w:numPr>
          <w:ilvl w:val="1"/>
          <w:numId w:val="17"/>
        </w:numPr>
        <w:spacing w:line="360" w:lineRule="auto"/>
        <w:rPr>
          <w:rFonts w:ascii="Arial" w:hAnsi="Arial" w:cs="Arial"/>
          <w:sz w:val="21"/>
          <w:szCs w:val="21"/>
        </w:rPr>
      </w:pPr>
      <w:r w:rsidRPr="003E1E99">
        <w:rPr>
          <w:rFonts w:ascii="Arial" w:hAnsi="Arial" w:cs="Arial"/>
          <w:sz w:val="21"/>
          <w:szCs w:val="21"/>
        </w:rPr>
        <w:t>Aruba</w:t>
      </w:r>
    </w:p>
    <w:p w14:paraId="3AC1971E" w14:textId="7C78FE6C" w:rsidR="00F449C0" w:rsidRPr="003E1E99" w:rsidRDefault="00F11DA7" w:rsidP="003E1E99">
      <w:pPr>
        <w:pStyle w:val="Body2ndlevel"/>
        <w:numPr>
          <w:ilvl w:val="2"/>
          <w:numId w:val="17"/>
        </w:numPr>
        <w:spacing w:line="360" w:lineRule="auto"/>
        <w:rPr>
          <w:rFonts w:ascii="Arial" w:hAnsi="Arial" w:cs="Arial"/>
          <w:sz w:val="21"/>
          <w:szCs w:val="21"/>
        </w:rPr>
      </w:pPr>
      <w:r w:rsidRPr="003E1E99">
        <w:rPr>
          <w:rFonts w:ascii="Arial" w:hAnsi="Arial" w:cs="Arial"/>
          <w:sz w:val="21"/>
          <w:szCs w:val="21"/>
        </w:rPr>
        <w:t>Model 515</w:t>
      </w:r>
    </w:p>
    <w:p w14:paraId="48C57D3B" w14:textId="05EA5B4C" w:rsidR="00F11DA7" w:rsidRPr="003E1E99" w:rsidRDefault="00F11DA7" w:rsidP="003E1E99">
      <w:pPr>
        <w:pStyle w:val="Body2ndlevel"/>
        <w:numPr>
          <w:ilvl w:val="2"/>
          <w:numId w:val="17"/>
        </w:numPr>
        <w:spacing w:line="360" w:lineRule="auto"/>
        <w:rPr>
          <w:rFonts w:ascii="Arial" w:hAnsi="Arial" w:cs="Arial"/>
          <w:sz w:val="21"/>
          <w:szCs w:val="21"/>
        </w:rPr>
      </w:pPr>
      <w:r w:rsidRPr="003E1E99">
        <w:rPr>
          <w:rFonts w:ascii="Arial" w:hAnsi="Arial" w:cs="Arial"/>
          <w:sz w:val="21"/>
          <w:szCs w:val="21"/>
        </w:rPr>
        <w:t>Model 514</w:t>
      </w:r>
    </w:p>
    <w:p w14:paraId="0ABD2D48" w14:textId="51BAD524" w:rsidR="00F11DA7" w:rsidRPr="003E1E99" w:rsidRDefault="00F11DA7" w:rsidP="003E1E99">
      <w:pPr>
        <w:pStyle w:val="Body2ndlevel"/>
        <w:numPr>
          <w:ilvl w:val="2"/>
          <w:numId w:val="17"/>
        </w:numPr>
        <w:spacing w:line="360" w:lineRule="auto"/>
        <w:rPr>
          <w:rFonts w:ascii="Arial" w:hAnsi="Arial" w:cs="Arial"/>
          <w:sz w:val="21"/>
          <w:szCs w:val="21"/>
        </w:rPr>
      </w:pPr>
      <w:r w:rsidRPr="003E1E99">
        <w:rPr>
          <w:rFonts w:ascii="Arial" w:hAnsi="Arial" w:cs="Arial"/>
          <w:sz w:val="21"/>
          <w:szCs w:val="21"/>
        </w:rPr>
        <w:t>Model 303H</w:t>
      </w:r>
    </w:p>
    <w:p w14:paraId="078FB32D" w14:textId="12B484DF" w:rsidR="00F11DA7" w:rsidRPr="003E1E99" w:rsidRDefault="00F11DA7" w:rsidP="003E1E99">
      <w:pPr>
        <w:pStyle w:val="Body2ndlevel"/>
        <w:numPr>
          <w:ilvl w:val="2"/>
          <w:numId w:val="17"/>
        </w:numPr>
        <w:spacing w:line="360" w:lineRule="auto"/>
        <w:rPr>
          <w:rFonts w:ascii="Arial" w:hAnsi="Arial" w:cs="Arial"/>
          <w:sz w:val="21"/>
          <w:szCs w:val="21"/>
        </w:rPr>
      </w:pPr>
      <w:r w:rsidRPr="003E1E99">
        <w:rPr>
          <w:rFonts w:ascii="Arial" w:hAnsi="Arial" w:cs="Arial"/>
          <w:sz w:val="21"/>
          <w:szCs w:val="21"/>
        </w:rPr>
        <w:t>Model 505H</w:t>
      </w:r>
    </w:p>
    <w:p w14:paraId="329B1899" w14:textId="77777777" w:rsidR="00035CA3" w:rsidRPr="008F649D" w:rsidRDefault="00035CA3" w:rsidP="003E1E99">
      <w:pPr>
        <w:tabs>
          <w:tab w:val="left" w:pos="1255"/>
        </w:tabs>
        <w:ind w:left="0"/>
        <w:rPr>
          <w:rFonts w:eastAsia="Times New Roman" w:cs="Arial"/>
          <w:sz w:val="24"/>
          <w:szCs w:val="24"/>
        </w:rPr>
      </w:pPr>
    </w:p>
    <w:p w14:paraId="5DEBBBC1" w14:textId="250772C6" w:rsidR="007467CB" w:rsidRPr="003E1E99" w:rsidRDefault="007467CB" w:rsidP="001972F1">
      <w:pPr>
        <w:pStyle w:val="Heading1"/>
      </w:pPr>
      <w:bookmarkStart w:id="44" w:name="_Toc107321133"/>
      <w:r w:rsidRPr="008F649D">
        <w:lastRenderedPageBreak/>
        <w:t>Communications Backbone cabling</w:t>
      </w:r>
      <w:bookmarkEnd w:id="44"/>
    </w:p>
    <w:p w14:paraId="7898881F" w14:textId="3749F2D2" w:rsidR="007467CB" w:rsidRPr="003E1E99" w:rsidRDefault="007467CB">
      <w:pPr>
        <w:pStyle w:val="Heading2"/>
        <w:numPr>
          <w:ilvl w:val="1"/>
          <w:numId w:val="55"/>
        </w:numPr>
        <w:rPr>
          <w:sz w:val="24"/>
        </w:rPr>
      </w:pPr>
      <w:bookmarkStart w:id="45" w:name="_Toc107321134"/>
      <w:r w:rsidRPr="008F649D">
        <w:t>Copper Backbone:</w:t>
      </w:r>
      <w:bookmarkEnd w:id="45"/>
    </w:p>
    <w:p w14:paraId="0EAAF9FC" w14:textId="77777777" w:rsidR="007467CB" w:rsidRPr="003E1E99" w:rsidRDefault="007467CB" w:rsidP="0000349D">
      <w:pPr>
        <w:pStyle w:val="ListParagraph"/>
        <w:numPr>
          <w:ilvl w:val="0"/>
          <w:numId w:val="21"/>
        </w:numPr>
      </w:pPr>
      <w:r w:rsidRPr="003E1E99">
        <w:t>Intra-Building Copper Backbone for Analog/Voice only</w:t>
      </w:r>
    </w:p>
    <w:p w14:paraId="5045019A" w14:textId="77777777" w:rsidR="007467CB" w:rsidRPr="003E1E99" w:rsidRDefault="007467CB" w:rsidP="0000349D">
      <w:pPr>
        <w:pStyle w:val="ListParagraph"/>
        <w:numPr>
          <w:ilvl w:val="1"/>
          <w:numId w:val="21"/>
        </w:numPr>
      </w:pPr>
      <w:r w:rsidRPr="003E1E99">
        <w:t>All cable shall be listed for use per the National Electrical Code (NFPA-70).</w:t>
      </w:r>
    </w:p>
    <w:p w14:paraId="025B4E9C" w14:textId="77777777" w:rsidR="007467CB" w:rsidRPr="003E1E99" w:rsidRDefault="007467CB" w:rsidP="0000349D">
      <w:pPr>
        <w:pStyle w:val="ListParagraph"/>
        <w:numPr>
          <w:ilvl w:val="2"/>
          <w:numId w:val="21"/>
        </w:numPr>
      </w:pPr>
      <w:r w:rsidRPr="003E1E99">
        <w:t>Cable shall meet one of the following, per bid document:</w:t>
      </w:r>
    </w:p>
    <w:p w14:paraId="03E36C1A" w14:textId="77777777" w:rsidR="007467CB" w:rsidRPr="003E1E99" w:rsidRDefault="007467CB" w:rsidP="0000349D">
      <w:pPr>
        <w:pStyle w:val="ListParagraph"/>
        <w:numPr>
          <w:ilvl w:val="2"/>
          <w:numId w:val="21"/>
        </w:numPr>
      </w:pPr>
      <w:r w:rsidRPr="003E1E99">
        <w:t>UL-listed CMR cable: Solid copper conductors with high-density polyolefin insulation and overall low smoke PVC jacket to achieve riser (i.e., non-plenum) rating by UL standards</w:t>
      </w:r>
    </w:p>
    <w:p w14:paraId="6C41CADC" w14:textId="77777777" w:rsidR="007467CB" w:rsidRPr="003E1E99" w:rsidRDefault="007467CB" w:rsidP="0000349D">
      <w:pPr>
        <w:pStyle w:val="ListParagraph"/>
        <w:numPr>
          <w:ilvl w:val="2"/>
          <w:numId w:val="21"/>
        </w:numPr>
        <w:rPr>
          <w:rFonts w:eastAsia="Times New Roman"/>
        </w:rPr>
      </w:pPr>
      <w:r w:rsidRPr="003E1E99">
        <w:t xml:space="preserve">Cable shall meet the requirement of ANSI/TIA-568 series Standards for Category 3 performance. </w:t>
      </w:r>
    </w:p>
    <w:p w14:paraId="33103FE7" w14:textId="292BC3ED" w:rsidR="007467CB" w:rsidRPr="003E1E99" w:rsidRDefault="007467CB" w:rsidP="0000349D">
      <w:pPr>
        <w:pStyle w:val="ListParagraph"/>
        <w:numPr>
          <w:ilvl w:val="2"/>
          <w:numId w:val="21"/>
        </w:numPr>
        <w:rPr>
          <w:rFonts w:eastAsia="Times New Roman"/>
        </w:rPr>
      </w:pPr>
      <w:r w:rsidRPr="003E1E99">
        <w:t xml:space="preserve">All </w:t>
      </w:r>
      <w:r w:rsidR="00045411" w:rsidRPr="003E1E99">
        <w:t>TRs</w:t>
      </w:r>
      <w:r w:rsidRPr="003E1E99">
        <w:t xml:space="preserve"> shall have a minimum of (1) 25 pair ARMM from the building MTR</w:t>
      </w:r>
    </w:p>
    <w:p w14:paraId="11703CA4" w14:textId="77777777" w:rsidR="007467CB" w:rsidRPr="003E1E99" w:rsidRDefault="007467CB" w:rsidP="0000349D">
      <w:pPr>
        <w:pStyle w:val="ListParagraph"/>
        <w:numPr>
          <w:ilvl w:val="2"/>
          <w:numId w:val="21"/>
        </w:numPr>
        <w:rPr>
          <w:rFonts w:eastAsia="Times New Roman"/>
        </w:rPr>
      </w:pPr>
      <w:r w:rsidRPr="003E1E99">
        <w:t xml:space="preserve"> Approved Manufacturer:  </w:t>
      </w:r>
    </w:p>
    <w:p w14:paraId="19D30A24" w14:textId="05088600" w:rsidR="007467CB" w:rsidRPr="003E1E99" w:rsidRDefault="007467CB" w:rsidP="0000349D">
      <w:pPr>
        <w:pStyle w:val="ListParagraph"/>
        <w:numPr>
          <w:ilvl w:val="3"/>
          <w:numId w:val="21"/>
        </w:numPr>
        <w:rPr>
          <w:rFonts w:eastAsia="Times New Roman" w:cs="Arial"/>
        </w:rPr>
      </w:pPr>
      <w:r w:rsidRPr="003E1E99">
        <w:rPr>
          <w:rFonts w:cs="Arial"/>
        </w:rPr>
        <w:t xml:space="preserve">CommScope: </w:t>
      </w:r>
      <w:hyperlink r:id="rId28" w:history="1">
        <w:r w:rsidRPr="003E1E99">
          <w:rPr>
            <w:rStyle w:val="Hyperlink"/>
            <w:rFonts w:cs="Arial"/>
            <w:szCs w:val="21"/>
          </w:rPr>
          <w:t xml:space="preserve">1010A </w:t>
        </w:r>
        <w:r w:rsidR="00DD1A86" w:rsidRPr="003E1E99">
          <w:rPr>
            <w:rStyle w:val="Hyperlink"/>
            <w:rFonts w:cs="Arial"/>
            <w:szCs w:val="21"/>
          </w:rPr>
          <w:t xml:space="preserve">SLT </w:t>
        </w:r>
        <w:r w:rsidRPr="003E1E99">
          <w:rPr>
            <w:rStyle w:val="Hyperlink"/>
            <w:rFonts w:cs="Arial"/>
            <w:szCs w:val="21"/>
          </w:rPr>
          <w:t xml:space="preserve"> 25/24 R1000 (</w:t>
        </w:r>
        <w:r w:rsidR="00DD1A86" w:rsidRPr="003E1E99">
          <w:rPr>
            <w:rStyle w:val="Hyperlink"/>
            <w:rFonts w:cs="Arial"/>
            <w:szCs w:val="21"/>
          </w:rPr>
          <w:t>9-57242-1</w:t>
        </w:r>
        <w:r w:rsidRPr="003E1E99">
          <w:rPr>
            <w:rStyle w:val="Hyperlink"/>
            <w:rFonts w:cs="Arial"/>
            <w:szCs w:val="21"/>
          </w:rPr>
          <w:t>) 25 Pair Riser Rated</w:t>
        </w:r>
      </w:hyperlink>
    </w:p>
    <w:p w14:paraId="5038C126" w14:textId="77777777" w:rsidR="007467CB" w:rsidRPr="003E1E99" w:rsidRDefault="007467CB" w:rsidP="003E1E99">
      <w:pPr>
        <w:pStyle w:val="Default"/>
        <w:numPr>
          <w:ilvl w:val="0"/>
          <w:numId w:val="21"/>
        </w:numPr>
        <w:spacing w:line="360" w:lineRule="auto"/>
        <w:rPr>
          <w:rFonts w:ascii="Arial" w:hAnsi="Arial" w:cs="Arial"/>
          <w:sz w:val="21"/>
          <w:szCs w:val="21"/>
        </w:rPr>
      </w:pPr>
      <w:r w:rsidRPr="003E1E99">
        <w:rPr>
          <w:rFonts w:ascii="Arial" w:hAnsi="Arial" w:cs="Arial"/>
          <w:sz w:val="21"/>
          <w:szCs w:val="21"/>
        </w:rPr>
        <w:t xml:space="preserve">Inter-Building Copper Backbone for Analog/Voice only </w:t>
      </w:r>
    </w:p>
    <w:p w14:paraId="2C569FE1" w14:textId="77777777" w:rsidR="007467CB" w:rsidRPr="003E1E99" w:rsidRDefault="007467CB" w:rsidP="003E1E99">
      <w:pPr>
        <w:pStyle w:val="Default"/>
        <w:numPr>
          <w:ilvl w:val="1"/>
          <w:numId w:val="21"/>
        </w:numPr>
        <w:spacing w:line="360" w:lineRule="auto"/>
        <w:rPr>
          <w:rFonts w:ascii="Arial" w:hAnsi="Arial" w:cs="Arial"/>
          <w:sz w:val="21"/>
          <w:szCs w:val="21"/>
        </w:rPr>
      </w:pPr>
      <w:r w:rsidRPr="003E1E99">
        <w:rPr>
          <w:rFonts w:ascii="Arial" w:hAnsi="Arial" w:cs="Arial"/>
          <w:sz w:val="21"/>
          <w:szCs w:val="21"/>
        </w:rPr>
        <w:t>All cable shall be manufactured and constructed for use in the Outside Plant Environment.</w:t>
      </w:r>
    </w:p>
    <w:p w14:paraId="124042BF" w14:textId="77777777" w:rsidR="007467CB" w:rsidRPr="003E1E99" w:rsidRDefault="007467CB" w:rsidP="003E1E99">
      <w:pPr>
        <w:pStyle w:val="Default"/>
        <w:numPr>
          <w:ilvl w:val="1"/>
          <w:numId w:val="21"/>
        </w:numPr>
        <w:spacing w:line="360" w:lineRule="auto"/>
        <w:rPr>
          <w:rFonts w:ascii="Arial" w:hAnsi="Arial" w:cs="Arial"/>
          <w:sz w:val="21"/>
          <w:szCs w:val="21"/>
        </w:rPr>
      </w:pPr>
      <w:r w:rsidRPr="003E1E99">
        <w:rPr>
          <w:rFonts w:ascii="Arial" w:hAnsi="Arial" w:cs="Arial"/>
          <w:sz w:val="21"/>
          <w:szCs w:val="21"/>
        </w:rPr>
        <w:t>Cable shall meet the requirement of TIA-568 series Standards for Category 3 performance</w:t>
      </w:r>
    </w:p>
    <w:p w14:paraId="464D6238" w14:textId="77777777" w:rsidR="007467CB" w:rsidRPr="003E1E99" w:rsidRDefault="007467CB" w:rsidP="003E1E99">
      <w:pPr>
        <w:pStyle w:val="Default"/>
        <w:numPr>
          <w:ilvl w:val="1"/>
          <w:numId w:val="21"/>
        </w:numPr>
        <w:spacing w:line="360" w:lineRule="auto"/>
        <w:rPr>
          <w:rFonts w:ascii="Arial" w:hAnsi="Arial" w:cs="Arial"/>
          <w:sz w:val="21"/>
          <w:szCs w:val="21"/>
        </w:rPr>
      </w:pPr>
      <w:r w:rsidRPr="003E1E99">
        <w:rPr>
          <w:rFonts w:ascii="Arial" w:hAnsi="Arial" w:cs="Arial"/>
          <w:sz w:val="21"/>
          <w:szCs w:val="21"/>
        </w:rPr>
        <w:t xml:space="preserve">Approved Manufacturer: </w:t>
      </w:r>
    </w:p>
    <w:p w14:paraId="21BDC71A" w14:textId="330962E7" w:rsidR="007467CB" w:rsidRPr="003E1E99" w:rsidRDefault="007467CB" w:rsidP="0000349D">
      <w:pPr>
        <w:pStyle w:val="ListParagraph"/>
        <w:numPr>
          <w:ilvl w:val="3"/>
          <w:numId w:val="21"/>
        </w:numPr>
        <w:rPr>
          <w:rFonts w:eastAsia="Times New Roman" w:cs="Arial"/>
        </w:rPr>
      </w:pPr>
      <w:r w:rsidRPr="003E1E99">
        <w:rPr>
          <w:rFonts w:cs="Arial"/>
        </w:rPr>
        <w:t xml:space="preserve">CommScope: </w:t>
      </w:r>
      <w:hyperlink r:id="rId29" w:history="1">
        <w:r w:rsidR="00DD1A86" w:rsidRPr="003E1E99">
          <w:rPr>
            <w:rStyle w:val="Hyperlink"/>
            <w:rFonts w:cs="Arial"/>
            <w:szCs w:val="21"/>
          </w:rPr>
          <w:t>1010A SLT  25/24 R1000 (9-57242-1) 25 Pair Riser Rated</w:t>
        </w:r>
      </w:hyperlink>
      <w:r w:rsidR="00DD1A86" w:rsidRPr="003E1E99" w:rsidDel="00DD1A86">
        <w:rPr>
          <w:rFonts w:cs="Arial"/>
        </w:rPr>
        <w:t xml:space="preserve"> </w:t>
      </w:r>
    </w:p>
    <w:p w14:paraId="088BF23C" w14:textId="77777777" w:rsidR="007467CB" w:rsidRPr="003E1E99" w:rsidRDefault="007467CB" w:rsidP="003E1E99">
      <w:pPr>
        <w:pStyle w:val="Default"/>
        <w:numPr>
          <w:ilvl w:val="0"/>
          <w:numId w:val="21"/>
        </w:numPr>
        <w:spacing w:line="360" w:lineRule="auto"/>
        <w:rPr>
          <w:rFonts w:ascii="Arial" w:hAnsi="Arial" w:cs="Arial"/>
          <w:sz w:val="21"/>
          <w:szCs w:val="21"/>
        </w:rPr>
      </w:pPr>
      <w:r w:rsidRPr="003E1E99">
        <w:rPr>
          <w:rFonts w:ascii="Arial" w:hAnsi="Arial" w:cs="Arial"/>
          <w:sz w:val="21"/>
          <w:szCs w:val="21"/>
        </w:rPr>
        <w:t xml:space="preserve">Building entrance protection </w:t>
      </w:r>
    </w:p>
    <w:p w14:paraId="7BD8ADB4" w14:textId="77777777" w:rsidR="007467CB" w:rsidRPr="003E1E99" w:rsidRDefault="007467CB" w:rsidP="003E1E99">
      <w:pPr>
        <w:pStyle w:val="Default"/>
        <w:numPr>
          <w:ilvl w:val="1"/>
          <w:numId w:val="21"/>
        </w:numPr>
        <w:spacing w:line="360" w:lineRule="auto"/>
        <w:rPr>
          <w:rFonts w:ascii="Arial" w:hAnsi="Arial" w:cs="Arial"/>
          <w:sz w:val="21"/>
          <w:szCs w:val="21"/>
        </w:rPr>
      </w:pPr>
      <w:r w:rsidRPr="003E1E99">
        <w:rPr>
          <w:rFonts w:ascii="Arial" w:hAnsi="Arial" w:cs="Arial"/>
          <w:sz w:val="21"/>
          <w:szCs w:val="21"/>
        </w:rPr>
        <w:t>Building entrance protection for copper cabling shall be installed utilizing a two (2) foot fuse link between outside plant cable plant splice and the protector module with IDC-type input and output terminals, 100 pair-pair capacity and female mounting base, equipped with 230-volt solid-state protector modules. Sufficient protector modules shall be provided to completely populate all building entrance terminals.</w:t>
      </w:r>
    </w:p>
    <w:p w14:paraId="428CBE4A" w14:textId="77777777" w:rsidR="007467CB" w:rsidRPr="003E1E99" w:rsidRDefault="007467CB" w:rsidP="003E1E99">
      <w:pPr>
        <w:pStyle w:val="Default"/>
        <w:numPr>
          <w:ilvl w:val="0"/>
          <w:numId w:val="21"/>
        </w:numPr>
        <w:spacing w:line="360" w:lineRule="auto"/>
        <w:rPr>
          <w:rFonts w:ascii="Arial" w:hAnsi="Arial" w:cs="Arial"/>
          <w:sz w:val="21"/>
          <w:szCs w:val="21"/>
        </w:rPr>
      </w:pPr>
      <w:r w:rsidRPr="003E1E99">
        <w:rPr>
          <w:rFonts w:ascii="Arial" w:hAnsi="Arial" w:cs="Arial"/>
          <w:sz w:val="21"/>
          <w:szCs w:val="21"/>
        </w:rPr>
        <w:t xml:space="preserve">Voice backbone cables </w:t>
      </w:r>
    </w:p>
    <w:p w14:paraId="2C6CE5F0" w14:textId="77777777" w:rsidR="007467CB" w:rsidRPr="003E1E99" w:rsidRDefault="007467CB" w:rsidP="003E1E99">
      <w:pPr>
        <w:pStyle w:val="Default"/>
        <w:numPr>
          <w:ilvl w:val="1"/>
          <w:numId w:val="21"/>
        </w:numPr>
        <w:spacing w:line="360" w:lineRule="auto"/>
        <w:rPr>
          <w:rFonts w:ascii="Arial" w:hAnsi="Arial" w:cs="Arial"/>
          <w:sz w:val="21"/>
          <w:szCs w:val="21"/>
        </w:rPr>
      </w:pPr>
      <w:r w:rsidRPr="003E1E99">
        <w:rPr>
          <w:rFonts w:ascii="Arial" w:hAnsi="Arial" w:cs="Arial"/>
          <w:sz w:val="21"/>
          <w:szCs w:val="21"/>
        </w:rPr>
        <w:t>Voice backbone cables shall have a minimum 10-foot service loop when terminated in the MTR and TR, and at any splice points in telecommunications manholes.</w:t>
      </w:r>
    </w:p>
    <w:p w14:paraId="68BE05D9" w14:textId="77777777" w:rsidR="007467CB" w:rsidRPr="008F649D" w:rsidRDefault="007467CB" w:rsidP="007467CB">
      <w:pPr>
        <w:pStyle w:val="Default"/>
        <w:rPr>
          <w:rFonts w:ascii="Arial" w:hAnsi="Arial" w:cs="Arial"/>
          <w:sz w:val="22"/>
          <w:szCs w:val="22"/>
        </w:rPr>
      </w:pPr>
    </w:p>
    <w:p w14:paraId="5CF3319E" w14:textId="24354FEB" w:rsidR="007467CB" w:rsidRPr="008F649D" w:rsidRDefault="007467CB">
      <w:pPr>
        <w:pStyle w:val="Heading2"/>
        <w:numPr>
          <w:ilvl w:val="1"/>
          <w:numId w:val="55"/>
        </w:numPr>
      </w:pPr>
      <w:bookmarkStart w:id="46" w:name="_Toc107321135"/>
      <w:r w:rsidRPr="008F649D">
        <w:t>Fiber Optic Backbone Cable</w:t>
      </w:r>
      <w:bookmarkEnd w:id="46"/>
    </w:p>
    <w:p w14:paraId="78C367CA" w14:textId="77777777" w:rsidR="007467CB" w:rsidRPr="003E1E99" w:rsidRDefault="007467CB" w:rsidP="003E1E99">
      <w:pPr>
        <w:pStyle w:val="Default"/>
        <w:numPr>
          <w:ilvl w:val="0"/>
          <w:numId w:val="22"/>
        </w:numPr>
        <w:spacing w:line="360" w:lineRule="auto"/>
        <w:rPr>
          <w:rFonts w:ascii="Arial" w:hAnsi="Arial" w:cs="Arial"/>
          <w:sz w:val="21"/>
          <w:szCs w:val="21"/>
        </w:rPr>
      </w:pPr>
      <w:r w:rsidRPr="003E1E99">
        <w:rPr>
          <w:rFonts w:ascii="Arial" w:hAnsi="Arial" w:cs="Arial"/>
          <w:sz w:val="21"/>
          <w:szCs w:val="21"/>
        </w:rPr>
        <w:t>Cables shall be designed for Point-to-Point applications and shall provide a high level of protection for optical fiber installed in building applications.</w:t>
      </w:r>
    </w:p>
    <w:p w14:paraId="7B71B813" w14:textId="77777777" w:rsidR="007467CB" w:rsidRPr="003E1E99" w:rsidRDefault="007467CB" w:rsidP="003E1E99">
      <w:pPr>
        <w:pStyle w:val="Default"/>
        <w:numPr>
          <w:ilvl w:val="0"/>
          <w:numId w:val="22"/>
        </w:numPr>
        <w:spacing w:line="360" w:lineRule="auto"/>
        <w:rPr>
          <w:rFonts w:ascii="Arial" w:hAnsi="Arial" w:cs="Arial"/>
          <w:sz w:val="21"/>
          <w:szCs w:val="21"/>
        </w:rPr>
      </w:pPr>
      <w:r w:rsidRPr="003E1E99">
        <w:rPr>
          <w:rFonts w:ascii="Arial" w:hAnsi="Arial" w:cs="Arial"/>
          <w:sz w:val="21"/>
          <w:szCs w:val="21"/>
        </w:rPr>
        <w:t>Intra Building Backbone (ISP)</w:t>
      </w:r>
    </w:p>
    <w:p w14:paraId="54AFAF4E" w14:textId="54819461" w:rsidR="007467CB" w:rsidRPr="003E1E99" w:rsidRDefault="007467CB" w:rsidP="003E1E99">
      <w:pPr>
        <w:pStyle w:val="Default"/>
        <w:numPr>
          <w:ilvl w:val="1"/>
          <w:numId w:val="22"/>
        </w:numPr>
        <w:spacing w:line="360" w:lineRule="auto"/>
        <w:rPr>
          <w:rFonts w:ascii="Arial" w:hAnsi="Arial" w:cs="Arial"/>
          <w:sz w:val="21"/>
          <w:szCs w:val="21"/>
        </w:rPr>
      </w:pPr>
      <w:r w:rsidRPr="003E1E99">
        <w:rPr>
          <w:rFonts w:ascii="Arial" w:hAnsi="Arial" w:cs="Arial"/>
          <w:sz w:val="21"/>
          <w:szCs w:val="21"/>
        </w:rPr>
        <w:t xml:space="preserve">All </w:t>
      </w:r>
      <w:r w:rsidR="00045411" w:rsidRPr="003E1E99">
        <w:rPr>
          <w:rFonts w:ascii="Arial" w:hAnsi="Arial" w:cs="Arial"/>
          <w:sz w:val="21"/>
          <w:szCs w:val="21"/>
        </w:rPr>
        <w:t>TRs</w:t>
      </w:r>
      <w:r w:rsidRPr="003E1E99">
        <w:rPr>
          <w:rFonts w:ascii="Arial" w:hAnsi="Arial" w:cs="Arial"/>
          <w:sz w:val="21"/>
          <w:szCs w:val="21"/>
        </w:rPr>
        <w:t xml:space="preserve"> shall be services with a minimum of (1) 24 strand Single-mode fiber optic </w:t>
      </w:r>
      <w:r w:rsidR="00045411" w:rsidRPr="003E1E99">
        <w:rPr>
          <w:rFonts w:ascii="Arial" w:hAnsi="Arial" w:cs="Arial"/>
          <w:sz w:val="21"/>
          <w:szCs w:val="21"/>
        </w:rPr>
        <w:t>cable and</w:t>
      </w:r>
      <w:r w:rsidRPr="003E1E99">
        <w:rPr>
          <w:rFonts w:ascii="Arial" w:hAnsi="Arial" w:cs="Arial"/>
          <w:sz w:val="21"/>
          <w:szCs w:val="21"/>
        </w:rPr>
        <w:t xml:space="preserve"> shall route point to point to building MTR with no splices.</w:t>
      </w:r>
    </w:p>
    <w:p w14:paraId="72E52DA8" w14:textId="77777777" w:rsidR="007467CB" w:rsidRPr="003E1E99" w:rsidRDefault="007467CB" w:rsidP="003E1E99">
      <w:pPr>
        <w:pStyle w:val="Default"/>
        <w:numPr>
          <w:ilvl w:val="1"/>
          <w:numId w:val="22"/>
        </w:numPr>
        <w:spacing w:line="360" w:lineRule="auto"/>
        <w:rPr>
          <w:rFonts w:ascii="Arial" w:hAnsi="Arial" w:cs="Arial"/>
          <w:sz w:val="21"/>
          <w:szCs w:val="21"/>
        </w:rPr>
      </w:pPr>
      <w:r w:rsidRPr="003E1E99">
        <w:rPr>
          <w:rFonts w:ascii="Arial" w:hAnsi="Arial" w:cs="Arial"/>
          <w:sz w:val="21"/>
          <w:szCs w:val="21"/>
        </w:rPr>
        <w:t>Indoor Armored Riser Rated Tight Buffer - UL-listed OFCR: Tight buffer optical fibers, aramid strength yarn, a riser-rated jacket, aluminum interlocking armor with an overall riser-rated sheath jacket to provide additional protection and security.</w:t>
      </w:r>
    </w:p>
    <w:p w14:paraId="5D157C91" w14:textId="77777777" w:rsidR="007467CB" w:rsidRPr="003E1E99" w:rsidRDefault="007467CB" w:rsidP="003E1E99">
      <w:pPr>
        <w:pStyle w:val="Default"/>
        <w:numPr>
          <w:ilvl w:val="1"/>
          <w:numId w:val="22"/>
        </w:numPr>
        <w:spacing w:line="360" w:lineRule="auto"/>
        <w:rPr>
          <w:rFonts w:ascii="Arial" w:hAnsi="Arial" w:cs="Arial"/>
          <w:sz w:val="21"/>
          <w:szCs w:val="21"/>
        </w:rPr>
      </w:pPr>
      <w:r w:rsidRPr="003E1E99">
        <w:rPr>
          <w:rFonts w:ascii="Arial" w:hAnsi="Arial" w:cs="Arial"/>
          <w:sz w:val="21"/>
          <w:szCs w:val="21"/>
        </w:rPr>
        <w:lastRenderedPageBreak/>
        <w:t>Approved manufactures:</w:t>
      </w:r>
    </w:p>
    <w:p w14:paraId="1C58AE4E" w14:textId="77777777" w:rsidR="007467CB" w:rsidRPr="003E1E99" w:rsidRDefault="007467CB" w:rsidP="003E1E99">
      <w:pPr>
        <w:pStyle w:val="Default"/>
        <w:numPr>
          <w:ilvl w:val="2"/>
          <w:numId w:val="22"/>
        </w:numPr>
        <w:spacing w:line="360" w:lineRule="auto"/>
        <w:rPr>
          <w:rFonts w:ascii="Arial" w:hAnsi="Arial" w:cs="Arial"/>
          <w:sz w:val="21"/>
          <w:szCs w:val="21"/>
        </w:rPr>
      </w:pPr>
      <w:r w:rsidRPr="003E1E99">
        <w:rPr>
          <w:rFonts w:ascii="Arial" w:hAnsi="Arial" w:cs="Arial"/>
          <w:sz w:val="21"/>
          <w:szCs w:val="21"/>
        </w:rPr>
        <w:t xml:space="preserve">CommScope: </w:t>
      </w:r>
      <w:hyperlink r:id="rId30" w:history="1">
        <w:r w:rsidRPr="003E1E99">
          <w:rPr>
            <w:rStyle w:val="Hyperlink"/>
            <w:rFonts w:ascii="Arial" w:hAnsi="Arial" w:cs="Arial"/>
            <w:sz w:val="21"/>
            <w:szCs w:val="21"/>
          </w:rPr>
          <w:t>760127373 | R-024-DZ-8W-FSUYL</w:t>
        </w:r>
      </w:hyperlink>
    </w:p>
    <w:p w14:paraId="1123A1D5" w14:textId="77777777" w:rsidR="007467CB" w:rsidRPr="003E1E99" w:rsidRDefault="007467CB" w:rsidP="003E1E99">
      <w:pPr>
        <w:pStyle w:val="Default"/>
        <w:numPr>
          <w:ilvl w:val="0"/>
          <w:numId w:val="22"/>
        </w:numPr>
        <w:spacing w:line="360" w:lineRule="auto"/>
        <w:rPr>
          <w:rFonts w:ascii="Arial" w:hAnsi="Arial" w:cs="Arial"/>
          <w:sz w:val="21"/>
          <w:szCs w:val="21"/>
        </w:rPr>
      </w:pPr>
      <w:r w:rsidRPr="003E1E99">
        <w:rPr>
          <w:rFonts w:ascii="Arial" w:hAnsi="Arial" w:cs="Arial"/>
          <w:sz w:val="21"/>
          <w:szCs w:val="21"/>
        </w:rPr>
        <w:t>Inter Building Stranded Backbone (OSP)</w:t>
      </w:r>
    </w:p>
    <w:p w14:paraId="1F042466" w14:textId="77777777" w:rsidR="007467CB" w:rsidRPr="003E1E99" w:rsidRDefault="007467CB" w:rsidP="003E1E99">
      <w:pPr>
        <w:pStyle w:val="Default"/>
        <w:numPr>
          <w:ilvl w:val="1"/>
          <w:numId w:val="22"/>
        </w:numPr>
        <w:spacing w:line="360" w:lineRule="auto"/>
        <w:rPr>
          <w:rFonts w:ascii="Arial" w:hAnsi="Arial" w:cs="Arial"/>
          <w:sz w:val="21"/>
          <w:szCs w:val="21"/>
        </w:rPr>
      </w:pPr>
      <w:r w:rsidRPr="003E1E99">
        <w:rPr>
          <w:rFonts w:ascii="Arial" w:hAnsi="Arial" w:cs="Arial"/>
          <w:sz w:val="21"/>
          <w:szCs w:val="21"/>
        </w:rPr>
        <w:t xml:space="preserve">Indoor/Outdoor Cables - All cable shall be listed for use indoors per the National Electrical Code (NFPA-70) and shall meet both of the following, per bid document. </w:t>
      </w:r>
    </w:p>
    <w:p w14:paraId="7CF5237C" w14:textId="77777777" w:rsidR="007467CB" w:rsidRPr="003E1E99" w:rsidRDefault="007467CB" w:rsidP="003E1E99">
      <w:pPr>
        <w:pStyle w:val="Default"/>
        <w:numPr>
          <w:ilvl w:val="2"/>
          <w:numId w:val="22"/>
        </w:numPr>
        <w:spacing w:line="360" w:lineRule="auto"/>
        <w:rPr>
          <w:rFonts w:ascii="Arial" w:hAnsi="Arial" w:cs="Arial"/>
          <w:sz w:val="21"/>
          <w:szCs w:val="21"/>
        </w:rPr>
      </w:pPr>
      <w:r w:rsidRPr="003E1E99">
        <w:rPr>
          <w:rFonts w:ascii="Arial" w:hAnsi="Arial" w:cs="Arial"/>
          <w:sz w:val="21"/>
          <w:szCs w:val="21"/>
        </w:rPr>
        <w:t xml:space="preserve"> </w:t>
      </w:r>
      <w:r w:rsidRPr="003E1E99">
        <w:rPr>
          <w:rFonts w:ascii="Arial" w:hAnsi="Arial" w:cs="Arial"/>
          <w:b/>
          <w:bCs/>
          <w:sz w:val="21"/>
          <w:szCs w:val="21"/>
        </w:rPr>
        <w:t xml:space="preserve">Indoor Riser Rated Tight Buffer </w:t>
      </w:r>
      <w:r w:rsidRPr="003E1E99">
        <w:rPr>
          <w:rFonts w:ascii="Arial" w:hAnsi="Arial" w:cs="Arial"/>
          <w:sz w:val="21"/>
          <w:szCs w:val="21"/>
        </w:rPr>
        <w:t xml:space="preserve">- UL-listed OFNR: Tight buffer optical fibers, aramid strength yarn, and riser-rated outer jacket. </w:t>
      </w:r>
    </w:p>
    <w:p w14:paraId="635F425B" w14:textId="77777777" w:rsidR="007467CB" w:rsidRPr="003E1E99" w:rsidRDefault="007467CB" w:rsidP="003E1E99">
      <w:pPr>
        <w:pStyle w:val="Default"/>
        <w:numPr>
          <w:ilvl w:val="2"/>
          <w:numId w:val="22"/>
        </w:numPr>
        <w:spacing w:line="360" w:lineRule="auto"/>
        <w:rPr>
          <w:rFonts w:ascii="Arial" w:hAnsi="Arial" w:cs="Arial"/>
          <w:sz w:val="21"/>
          <w:szCs w:val="21"/>
        </w:rPr>
      </w:pPr>
      <w:r w:rsidRPr="003E1E99">
        <w:rPr>
          <w:rFonts w:ascii="Arial" w:hAnsi="Arial" w:cs="Arial"/>
          <w:b/>
          <w:bCs/>
          <w:sz w:val="21"/>
          <w:szCs w:val="21"/>
        </w:rPr>
        <w:t xml:space="preserve">Indoor Low Smoke/Zero Halogen Riser Rated Tight Buffer </w:t>
      </w:r>
      <w:r w:rsidRPr="003E1E99">
        <w:rPr>
          <w:rFonts w:ascii="Arial" w:hAnsi="Arial" w:cs="Arial"/>
          <w:sz w:val="21"/>
          <w:szCs w:val="21"/>
        </w:rPr>
        <w:t xml:space="preserve">UL-listed OFN(LS) cable: Solid copper conductors with non-halogen HDPE insulation and low smoke, zero halogen, compound jacket to achieve LSZH rating </w:t>
      </w:r>
    </w:p>
    <w:p w14:paraId="58819611" w14:textId="77777777" w:rsidR="007467CB" w:rsidRPr="003E1E99" w:rsidRDefault="007467CB" w:rsidP="003E1E99">
      <w:pPr>
        <w:pStyle w:val="Default"/>
        <w:numPr>
          <w:ilvl w:val="1"/>
          <w:numId w:val="22"/>
        </w:numPr>
        <w:spacing w:line="360" w:lineRule="auto"/>
        <w:rPr>
          <w:rFonts w:ascii="Arial" w:hAnsi="Arial" w:cs="Arial"/>
          <w:sz w:val="21"/>
          <w:szCs w:val="21"/>
        </w:rPr>
      </w:pPr>
      <w:r w:rsidRPr="003E1E99">
        <w:rPr>
          <w:rFonts w:ascii="Arial" w:hAnsi="Arial" w:cs="Arial"/>
          <w:bCs/>
          <w:sz w:val="21"/>
          <w:szCs w:val="21"/>
        </w:rPr>
        <w:t>All inter building fiber optic cables shall be 48 strand single mode fiber, point to point with no splices from the building MTR to ITS main network distribution.</w:t>
      </w:r>
      <w:r w:rsidRPr="003E1E99">
        <w:rPr>
          <w:rFonts w:ascii="Arial" w:hAnsi="Arial" w:cs="Arial"/>
          <w:sz w:val="21"/>
          <w:szCs w:val="21"/>
        </w:rPr>
        <w:t xml:space="preserve"> ITS project management team shall determine exact locations.</w:t>
      </w:r>
    </w:p>
    <w:p w14:paraId="7E66F16C" w14:textId="77777777" w:rsidR="007467CB" w:rsidRPr="003E1E99" w:rsidRDefault="007467CB" w:rsidP="003E1E99">
      <w:pPr>
        <w:pStyle w:val="Default"/>
        <w:numPr>
          <w:ilvl w:val="1"/>
          <w:numId w:val="22"/>
        </w:numPr>
        <w:spacing w:line="360" w:lineRule="auto"/>
        <w:rPr>
          <w:rFonts w:ascii="Arial" w:hAnsi="Arial" w:cs="Arial"/>
          <w:sz w:val="21"/>
          <w:szCs w:val="21"/>
        </w:rPr>
      </w:pPr>
      <w:r w:rsidRPr="003E1E99">
        <w:rPr>
          <w:rFonts w:ascii="Arial" w:hAnsi="Arial" w:cs="Arial"/>
          <w:sz w:val="21"/>
          <w:szCs w:val="21"/>
        </w:rPr>
        <w:t>Approved manufacture:</w:t>
      </w:r>
    </w:p>
    <w:p w14:paraId="4E48C7FA" w14:textId="77777777" w:rsidR="007467CB" w:rsidRPr="003E1E99" w:rsidRDefault="007467CB" w:rsidP="003E1E99">
      <w:pPr>
        <w:pStyle w:val="Default"/>
        <w:numPr>
          <w:ilvl w:val="2"/>
          <w:numId w:val="22"/>
        </w:numPr>
        <w:spacing w:line="360" w:lineRule="auto"/>
        <w:rPr>
          <w:rFonts w:ascii="Arial" w:hAnsi="Arial" w:cs="Arial"/>
          <w:sz w:val="21"/>
          <w:szCs w:val="21"/>
        </w:rPr>
      </w:pPr>
      <w:r w:rsidRPr="003E1E99">
        <w:rPr>
          <w:rFonts w:ascii="Arial" w:hAnsi="Arial" w:cs="Arial"/>
          <w:sz w:val="21"/>
          <w:szCs w:val="21"/>
        </w:rPr>
        <w:t xml:space="preserve">CommScope: </w:t>
      </w:r>
      <w:hyperlink r:id="rId31" w:history="1">
        <w:r w:rsidRPr="003E1E99">
          <w:rPr>
            <w:rStyle w:val="Hyperlink"/>
            <w:rFonts w:ascii="Arial" w:hAnsi="Arial" w:cs="Arial"/>
            <w:sz w:val="21"/>
            <w:szCs w:val="21"/>
          </w:rPr>
          <w:t>760090309 | Z-048-DS-8W-FMUBK/C</w:t>
        </w:r>
      </w:hyperlink>
    </w:p>
    <w:p w14:paraId="592C9284" w14:textId="77777777" w:rsidR="007467CB" w:rsidRPr="003E1E99" w:rsidRDefault="007467CB" w:rsidP="003E1E99">
      <w:pPr>
        <w:pStyle w:val="Default"/>
        <w:numPr>
          <w:ilvl w:val="0"/>
          <w:numId w:val="22"/>
        </w:numPr>
        <w:spacing w:line="360" w:lineRule="auto"/>
        <w:rPr>
          <w:rFonts w:ascii="Arial" w:hAnsi="Arial" w:cs="Arial"/>
          <w:sz w:val="21"/>
          <w:szCs w:val="21"/>
        </w:rPr>
      </w:pPr>
      <w:r w:rsidRPr="003E1E99">
        <w:rPr>
          <w:rFonts w:ascii="Arial" w:hAnsi="Arial" w:cs="Arial"/>
          <w:sz w:val="21"/>
          <w:szCs w:val="21"/>
        </w:rPr>
        <w:t xml:space="preserve">Installation </w:t>
      </w:r>
    </w:p>
    <w:p w14:paraId="1DFDC3D9" w14:textId="77777777" w:rsidR="007467CB" w:rsidRPr="003E1E99" w:rsidRDefault="007467CB" w:rsidP="003E1E99">
      <w:pPr>
        <w:pStyle w:val="Default"/>
        <w:numPr>
          <w:ilvl w:val="1"/>
          <w:numId w:val="22"/>
        </w:numPr>
        <w:spacing w:line="360" w:lineRule="auto"/>
        <w:rPr>
          <w:rFonts w:ascii="Arial" w:hAnsi="Arial" w:cs="Arial"/>
          <w:sz w:val="21"/>
          <w:szCs w:val="21"/>
        </w:rPr>
      </w:pPr>
      <w:r w:rsidRPr="003E1E99">
        <w:rPr>
          <w:rFonts w:ascii="Arial" w:hAnsi="Arial" w:cs="Arial"/>
          <w:sz w:val="21"/>
          <w:szCs w:val="21"/>
        </w:rPr>
        <w:t xml:space="preserve">General - Inter and Intra Building Fiber Backbone Cable </w:t>
      </w:r>
    </w:p>
    <w:p w14:paraId="2B4F12E8" w14:textId="77777777" w:rsidR="007467CB" w:rsidRPr="003E1E99" w:rsidRDefault="007467CB" w:rsidP="003E1E99">
      <w:pPr>
        <w:pStyle w:val="Default"/>
        <w:numPr>
          <w:ilvl w:val="2"/>
          <w:numId w:val="22"/>
        </w:numPr>
        <w:spacing w:line="360" w:lineRule="auto"/>
        <w:rPr>
          <w:rFonts w:ascii="Arial" w:hAnsi="Arial" w:cs="Arial"/>
          <w:sz w:val="21"/>
          <w:szCs w:val="21"/>
        </w:rPr>
      </w:pPr>
      <w:r w:rsidRPr="003E1E99">
        <w:rPr>
          <w:rFonts w:ascii="Arial" w:hAnsi="Arial" w:cs="Arial"/>
          <w:sz w:val="21"/>
          <w:szCs w:val="21"/>
        </w:rPr>
        <w:t xml:space="preserve">Contractor shall comply applicable codes, standards and with all local codes and requirements. It is the responsibility of the contractor to identify and adhere to any unique codes or requirements governed by the region where the work is to be performed. </w:t>
      </w:r>
    </w:p>
    <w:p w14:paraId="1395152B" w14:textId="77777777" w:rsidR="007467CB" w:rsidRPr="003E1E99" w:rsidRDefault="007467CB" w:rsidP="003E1E99">
      <w:pPr>
        <w:pStyle w:val="Default"/>
        <w:numPr>
          <w:ilvl w:val="2"/>
          <w:numId w:val="22"/>
        </w:numPr>
        <w:spacing w:line="360" w:lineRule="auto"/>
        <w:rPr>
          <w:rFonts w:ascii="Arial" w:hAnsi="Arial" w:cs="Arial"/>
          <w:sz w:val="21"/>
          <w:szCs w:val="21"/>
        </w:rPr>
      </w:pPr>
      <w:r w:rsidRPr="003E1E99">
        <w:rPr>
          <w:rFonts w:ascii="Arial" w:hAnsi="Arial" w:cs="Arial"/>
          <w:sz w:val="21"/>
          <w:szCs w:val="21"/>
        </w:rPr>
        <w:t xml:space="preserve">Provide all necessary products for installation of Fiber Backbone cablings to include cable attachments, etc. </w:t>
      </w:r>
    </w:p>
    <w:p w14:paraId="5959BFA7" w14:textId="77777777" w:rsidR="007467CB" w:rsidRPr="003E1E99" w:rsidRDefault="007467CB" w:rsidP="003E1E99">
      <w:pPr>
        <w:pStyle w:val="Default"/>
        <w:numPr>
          <w:ilvl w:val="2"/>
          <w:numId w:val="22"/>
        </w:numPr>
        <w:spacing w:line="360" w:lineRule="auto"/>
        <w:rPr>
          <w:rFonts w:ascii="Arial" w:hAnsi="Arial" w:cs="Arial"/>
          <w:sz w:val="21"/>
          <w:szCs w:val="21"/>
        </w:rPr>
      </w:pPr>
      <w:r w:rsidRPr="003E1E99">
        <w:rPr>
          <w:rFonts w:ascii="Arial" w:hAnsi="Arial" w:cs="Arial"/>
          <w:sz w:val="21"/>
          <w:szCs w:val="21"/>
        </w:rPr>
        <w:t xml:space="preserve">Backbone cable shall be installed following industry standard practices. </w:t>
      </w:r>
    </w:p>
    <w:p w14:paraId="631A49E0" w14:textId="77777777" w:rsidR="007467CB" w:rsidRPr="003E1E99" w:rsidRDefault="007467CB" w:rsidP="003E1E99">
      <w:pPr>
        <w:pStyle w:val="Default"/>
        <w:numPr>
          <w:ilvl w:val="2"/>
          <w:numId w:val="22"/>
        </w:numPr>
        <w:spacing w:line="360" w:lineRule="auto"/>
        <w:rPr>
          <w:rFonts w:ascii="Arial" w:hAnsi="Arial" w:cs="Arial"/>
          <w:sz w:val="21"/>
          <w:szCs w:val="21"/>
        </w:rPr>
      </w:pPr>
      <w:r w:rsidRPr="003E1E99">
        <w:rPr>
          <w:rFonts w:ascii="Arial" w:hAnsi="Arial" w:cs="Arial"/>
          <w:sz w:val="21"/>
          <w:szCs w:val="21"/>
        </w:rPr>
        <w:t xml:space="preserve">Contractor shall not exceed the maximum pulling tension or the minimum bending radius for fiber cables per manufacturer’s specifications. </w:t>
      </w:r>
    </w:p>
    <w:p w14:paraId="0290F8E9" w14:textId="77777777" w:rsidR="007467CB" w:rsidRPr="003E1E99" w:rsidRDefault="007467CB" w:rsidP="003E1E99">
      <w:pPr>
        <w:pStyle w:val="Default"/>
        <w:numPr>
          <w:ilvl w:val="2"/>
          <w:numId w:val="22"/>
        </w:numPr>
        <w:spacing w:line="360" w:lineRule="auto"/>
        <w:rPr>
          <w:rFonts w:ascii="Arial" w:hAnsi="Arial" w:cs="Arial"/>
          <w:sz w:val="21"/>
          <w:szCs w:val="21"/>
        </w:rPr>
      </w:pPr>
      <w:r w:rsidRPr="003E1E99">
        <w:rPr>
          <w:rFonts w:ascii="Arial" w:hAnsi="Arial" w:cs="Arial"/>
          <w:sz w:val="21"/>
          <w:szCs w:val="21"/>
        </w:rPr>
        <w:t xml:space="preserve">All installations shall comply with: </w:t>
      </w:r>
    </w:p>
    <w:p w14:paraId="0EA9B0A7" w14:textId="77777777" w:rsidR="007467CB" w:rsidRPr="003E1E99" w:rsidRDefault="007467CB" w:rsidP="003E1E99">
      <w:pPr>
        <w:pStyle w:val="Default"/>
        <w:numPr>
          <w:ilvl w:val="3"/>
          <w:numId w:val="22"/>
        </w:numPr>
        <w:spacing w:line="360" w:lineRule="auto"/>
        <w:rPr>
          <w:rFonts w:ascii="Arial" w:hAnsi="Arial" w:cs="Arial"/>
          <w:sz w:val="21"/>
          <w:szCs w:val="21"/>
        </w:rPr>
      </w:pPr>
      <w:r w:rsidRPr="003E1E99">
        <w:rPr>
          <w:rFonts w:ascii="Arial" w:hAnsi="Arial" w:cs="Arial"/>
          <w:sz w:val="21"/>
          <w:szCs w:val="21"/>
        </w:rPr>
        <w:t>ANSI/TIA-568 Series Commercial Building Telecommunications Cabling Standard</w:t>
      </w:r>
    </w:p>
    <w:p w14:paraId="1EEABE61" w14:textId="77777777" w:rsidR="007467CB" w:rsidRPr="003E1E99" w:rsidRDefault="007467CB" w:rsidP="003E1E99">
      <w:pPr>
        <w:pStyle w:val="Default"/>
        <w:numPr>
          <w:ilvl w:val="3"/>
          <w:numId w:val="22"/>
        </w:numPr>
        <w:spacing w:line="360" w:lineRule="auto"/>
        <w:rPr>
          <w:rFonts w:ascii="Arial" w:hAnsi="Arial" w:cs="Arial"/>
          <w:sz w:val="21"/>
          <w:szCs w:val="21"/>
        </w:rPr>
      </w:pPr>
      <w:r w:rsidRPr="003E1E99">
        <w:rPr>
          <w:rFonts w:ascii="Arial" w:hAnsi="Arial" w:cs="Arial"/>
          <w:sz w:val="21"/>
          <w:szCs w:val="21"/>
        </w:rPr>
        <w:t>ANSI/TIA-569 Telecommunications Pathways and Spaces</w:t>
      </w:r>
    </w:p>
    <w:p w14:paraId="2E965333" w14:textId="77777777" w:rsidR="007467CB" w:rsidRPr="003E1E99" w:rsidRDefault="007467CB" w:rsidP="003E1E99">
      <w:pPr>
        <w:pStyle w:val="Default"/>
        <w:numPr>
          <w:ilvl w:val="3"/>
          <w:numId w:val="22"/>
        </w:numPr>
        <w:spacing w:line="360" w:lineRule="auto"/>
        <w:rPr>
          <w:rFonts w:ascii="Arial" w:hAnsi="Arial" w:cs="Arial"/>
          <w:sz w:val="21"/>
          <w:szCs w:val="21"/>
        </w:rPr>
      </w:pPr>
      <w:r w:rsidRPr="003E1E99">
        <w:rPr>
          <w:rFonts w:ascii="Arial" w:hAnsi="Arial" w:cs="Arial"/>
          <w:sz w:val="21"/>
          <w:szCs w:val="21"/>
        </w:rPr>
        <w:t xml:space="preserve">ANSI/TIA-606 Administration Standard for the Telecommunications Infrastructure </w:t>
      </w:r>
    </w:p>
    <w:p w14:paraId="58029BB3" w14:textId="77777777" w:rsidR="007467CB" w:rsidRPr="003E1E99" w:rsidRDefault="007467CB" w:rsidP="003E1E99">
      <w:pPr>
        <w:pStyle w:val="Default"/>
        <w:numPr>
          <w:ilvl w:val="3"/>
          <w:numId w:val="22"/>
        </w:numPr>
        <w:spacing w:line="360" w:lineRule="auto"/>
        <w:rPr>
          <w:rFonts w:ascii="Arial" w:hAnsi="Arial" w:cs="Arial"/>
          <w:sz w:val="21"/>
          <w:szCs w:val="21"/>
        </w:rPr>
      </w:pPr>
      <w:r w:rsidRPr="003E1E99">
        <w:rPr>
          <w:rFonts w:ascii="Arial" w:hAnsi="Arial" w:cs="Arial"/>
          <w:sz w:val="21"/>
          <w:szCs w:val="21"/>
        </w:rPr>
        <w:t xml:space="preserve">ANSI-J-STD-607 Joint Standard for Commercial Building Grounding (Earthing) and Bonding Requirements for Telecommunications </w:t>
      </w:r>
    </w:p>
    <w:p w14:paraId="771C0980" w14:textId="508D3562" w:rsidR="007467CB" w:rsidRPr="003E1E99" w:rsidRDefault="007467CB" w:rsidP="003E1E99">
      <w:pPr>
        <w:pStyle w:val="Default"/>
        <w:numPr>
          <w:ilvl w:val="3"/>
          <w:numId w:val="22"/>
        </w:numPr>
        <w:spacing w:line="360" w:lineRule="auto"/>
        <w:rPr>
          <w:rFonts w:ascii="Arial" w:hAnsi="Arial" w:cs="Arial"/>
          <w:sz w:val="21"/>
          <w:szCs w:val="21"/>
        </w:rPr>
      </w:pPr>
      <w:r w:rsidRPr="003E1E99">
        <w:rPr>
          <w:rFonts w:ascii="Arial" w:hAnsi="Arial" w:cs="Arial"/>
          <w:sz w:val="21"/>
          <w:szCs w:val="21"/>
        </w:rPr>
        <w:t>BICSI Telecommunications Distribution Methods Manual NFPA 70 National Electric Code</w:t>
      </w:r>
    </w:p>
    <w:p w14:paraId="5445C6A8" w14:textId="0AE9CE83" w:rsidR="0076121F" w:rsidRPr="003E1E99" w:rsidRDefault="0076121F" w:rsidP="003E1E99">
      <w:pPr>
        <w:pStyle w:val="Default"/>
        <w:numPr>
          <w:ilvl w:val="3"/>
          <w:numId w:val="22"/>
        </w:numPr>
        <w:spacing w:line="360" w:lineRule="auto"/>
        <w:rPr>
          <w:rFonts w:ascii="Arial" w:hAnsi="Arial" w:cs="Arial"/>
          <w:sz w:val="21"/>
          <w:szCs w:val="21"/>
        </w:rPr>
      </w:pPr>
      <w:r w:rsidRPr="003E1E99">
        <w:rPr>
          <w:rFonts w:ascii="Arial" w:hAnsi="Arial" w:cs="Arial"/>
          <w:sz w:val="21"/>
          <w:szCs w:val="21"/>
        </w:rPr>
        <w:t>Outside Plant Design reference manual (OSPDRM) 6</w:t>
      </w:r>
      <w:r w:rsidRPr="003E1E99">
        <w:rPr>
          <w:rFonts w:ascii="Arial" w:hAnsi="Arial" w:cs="Arial"/>
          <w:sz w:val="21"/>
          <w:szCs w:val="21"/>
          <w:vertAlign w:val="superscript"/>
        </w:rPr>
        <w:t>th</w:t>
      </w:r>
      <w:r w:rsidRPr="003E1E99">
        <w:rPr>
          <w:rFonts w:ascii="Arial" w:hAnsi="Arial" w:cs="Arial"/>
          <w:sz w:val="21"/>
          <w:szCs w:val="21"/>
        </w:rPr>
        <w:t xml:space="preserve"> edition </w:t>
      </w:r>
    </w:p>
    <w:p w14:paraId="09A56DC9" w14:textId="21F9DB54" w:rsidR="007467CB" w:rsidRPr="008F649D" w:rsidRDefault="007467CB">
      <w:pPr>
        <w:pStyle w:val="Heading2"/>
        <w:numPr>
          <w:ilvl w:val="1"/>
          <w:numId w:val="55"/>
        </w:numPr>
      </w:pPr>
      <w:bookmarkStart w:id="47" w:name="_Toc107321136"/>
      <w:r w:rsidRPr="008F649D">
        <w:t>Backbone Cable Testing</w:t>
      </w:r>
      <w:bookmarkEnd w:id="47"/>
      <w:r w:rsidRPr="008F649D">
        <w:t xml:space="preserve"> </w:t>
      </w:r>
    </w:p>
    <w:p w14:paraId="2A717C48" w14:textId="77777777" w:rsidR="007467CB" w:rsidRPr="003E1E99" w:rsidRDefault="007467CB" w:rsidP="003E1E99">
      <w:pPr>
        <w:pStyle w:val="Default"/>
        <w:numPr>
          <w:ilvl w:val="0"/>
          <w:numId w:val="22"/>
        </w:numPr>
        <w:spacing w:after="78" w:line="360" w:lineRule="auto"/>
        <w:rPr>
          <w:rFonts w:ascii="Arial" w:hAnsi="Arial" w:cs="Arial"/>
          <w:sz w:val="21"/>
          <w:szCs w:val="21"/>
        </w:rPr>
      </w:pPr>
      <w:r w:rsidRPr="003E1E99">
        <w:rPr>
          <w:rFonts w:ascii="Arial" w:hAnsi="Arial" w:cs="Arial"/>
          <w:sz w:val="21"/>
          <w:szCs w:val="21"/>
        </w:rPr>
        <w:t xml:space="preserve">Complete end-to-end test results for all Fiber Optic cables installed are required. </w:t>
      </w:r>
    </w:p>
    <w:p w14:paraId="5EB99BD7" w14:textId="77777777" w:rsidR="007467CB" w:rsidRPr="003E1E99" w:rsidRDefault="007467CB" w:rsidP="003E1E99">
      <w:pPr>
        <w:pStyle w:val="Default"/>
        <w:numPr>
          <w:ilvl w:val="0"/>
          <w:numId w:val="22"/>
        </w:numPr>
        <w:spacing w:after="78" w:line="360" w:lineRule="auto"/>
        <w:rPr>
          <w:rFonts w:ascii="Arial" w:hAnsi="Arial" w:cs="Arial"/>
          <w:sz w:val="21"/>
          <w:szCs w:val="21"/>
        </w:rPr>
      </w:pPr>
      <w:r w:rsidRPr="003E1E99">
        <w:rPr>
          <w:rFonts w:ascii="Arial" w:hAnsi="Arial" w:cs="Arial"/>
          <w:sz w:val="21"/>
          <w:szCs w:val="21"/>
        </w:rPr>
        <w:lastRenderedPageBreak/>
        <w:t xml:space="preserve">All fiber optic cable must be visually inspected and optically tested on the reel upon delivery to the installation site. Using an Optical Time Domain Reflectometer (OTDR), an access jumper with like fiber, a pigtail, and a mechanical splice, all fibers shall be tested for continuity and attenuation. </w:t>
      </w:r>
    </w:p>
    <w:p w14:paraId="119C5E1A" w14:textId="77777777" w:rsidR="007467CB" w:rsidRPr="003E1E99" w:rsidRDefault="007467CB" w:rsidP="003E1E99">
      <w:pPr>
        <w:pStyle w:val="Default"/>
        <w:numPr>
          <w:ilvl w:val="0"/>
          <w:numId w:val="22"/>
        </w:numPr>
        <w:spacing w:line="360" w:lineRule="auto"/>
        <w:rPr>
          <w:rFonts w:ascii="Arial" w:hAnsi="Arial" w:cs="Arial"/>
          <w:sz w:val="21"/>
          <w:szCs w:val="21"/>
        </w:rPr>
      </w:pPr>
      <w:r w:rsidRPr="003E1E99">
        <w:rPr>
          <w:rFonts w:ascii="Arial" w:hAnsi="Arial" w:cs="Arial"/>
          <w:sz w:val="21"/>
          <w:szCs w:val="21"/>
        </w:rPr>
        <w:t>Testing for continuity and attenuation on the reel must confirm factory specifications to ensure that the fiber optic cable was not damaged during shipment. The test results must match the results of the factory-attached tag on the reel, or the fiber shall not be used. Reel data sheet must be provided showing test results.</w:t>
      </w:r>
    </w:p>
    <w:p w14:paraId="36D2BA80" w14:textId="75039871" w:rsidR="007467CB" w:rsidRPr="003E1E99" w:rsidRDefault="007467CB" w:rsidP="003E1E99">
      <w:pPr>
        <w:pStyle w:val="Default"/>
        <w:numPr>
          <w:ilvl w:val="0"/>
          <w:numId w:val="22"/>
        </w:numPr>
        <w:spacing w:line="360" w:lineRule="auto"/>
        <w:rPr>
          <w:rFonts w:ascii="Arial" w:hAnsi="Arial" w:cs="Arial"/>
          <w:sz w:val="21"/>
          <w:szCs w:val="21"/>
        </w:rPr>
      </w:pPr>
      <w:r w:rsidRPr="003E1E99">
        <w:rPr>
          <w:rFonts w:ascii="Arial" w:hAnsi="Arial" w:cs="Arial"/>
          <w:sz w:val="21"/>
          <w:szCs w:val="21"/>
        </w:rPr>
        <w:t xml:space="preserve">End to end (bi-directional) test measurements shall be provided for single-mode and multimode fibers (two wavelengths per test are required). Test results must be submitted for review as part of the installation inspection requirements. Test results shall be in paper form and electronic </w:t>
      </w:r>
      <w:r w:rsidR="00045411" w:rsidRPr="003E1E99">
        <w:rPr>
          <w:rFonts w:ascii="Arial" w:hAnsi="Arial" w:cs="Arial"/>
          <w:sz w:val="21"/>
          <w:szCs w:val="21"/>
        </w:rPr>
        <w:t>form and</w:t>
      </w:r>
      <w:r w:rsidRPr="003E1E99">
        <w:rPr>
          <w:rFonts w:ascii="Arial" w:hAnsi="Arial" w:cs="Arial"/>
          <w:sz w:val="21"/>
          <w:szCs w:val="21"/>
        </w:rPr>
        <w:t xml:space="preserve"> must contain the names and signatures of the technicians performing the tests.</w:t>
      </w:r>
    </w:p>
    <w:p w14:paraId="4D499D09" w14:textId="14C2748C" w:rsidR="007467CB" w:rsidRPr="003E1E99" w:rsidRDefault="007467CB" w:rsidP="003E1E99">
      <w:pPr>
        <w:pStyle w:val="Default"/>
        <w:numPr>
          <w:ilvl w:val="0"/>
          <w:numId w:val="22"/>
        </w:numPr>
        <w:spacing w:line="360" w:lineRule="auto"/>
        <w:rPr>
          <w:rFonts w:ascii="Arial" w:hAnsi="Arial" w:cs="Arial"/>
          <w:sz w:val="21"/>
          <w:szCs w:val="21"/>
        </w:rPr>
      </w:pPr>
      <w:r w:rsidRPr="003E1E99">
        <w:rPr>
          <w:rFonts w:ascii="Arial" w:hAnsi="Arial" w:cs="Arial"/>
          <w:sz w:val="21"/>
          <w:szCs w:val="21"/>
        </w:rPr>
        <w:t xml:space="preserve">Testing shall be performed on 100% of the fibers in the completed end-to-end system. TIA-568 provides the technical criteria and formulae to be used in fiber optic testing. Note however, that all UH fiber must be tested, </w:t>
      </w:r>
      <w:r w:rsidR="00045411" w:rsidRPr="003E1E99">
        <w:rPr>
          <w:rFonts w:ascii="Arial" w:hAnsi="Arial" w:cs="Arial"/>
          <w:sz w:val="21"/>
          <w:szCs w:val="21"/>
        </w:rPr>
        <w:t>rated,</w:t>
      </w:r>
      <w:r w:rsidRPr="003E1E99">
        <w:rPr>
          <w:rFonts w:ascii="Arial" w:hAnsi="Arial" w:cs="Arial"/>
          <w:sz w:val="21"/>
          <w:szCs w:val="21"/>
        </w:rPr>
        <w:t xml:space="preserve"> and guaranteed for Ethernet </w:t>
      </w:r>
      <w:r w:rsidR="00045411" w:rsidRPr="003E1E99">
        <w:rPr>
          <w:rFonts w:ascii="Arial" w:hAnsi="Arial" w:cs="Arial"/>
          <w:sz w:val="21"/>
          <w:szCs w:val="21"/>
        </w:rPr>
        <w:t>Giga SPEED</w:t>
      </w:r>
      <w:r w:rsidRPr="003E1E99">
        <w:rPr>
          <w:rFonts w:ascii="Arial" w:hAnsi="Arial" w:cs="Arial"/>
          <w:sz w:val="21"/>
          <w:szCs w:val="21"/>
        </w:rPr>
        <w:t xml:space="preserve"> 1000B-X performance.</w:t>
      </w:r>
    </w:p>
    <w:p w14:paraId="1C1A48A0" w14:textId="77777777" w:rsidR="007467CB" w:rsidRPr="003E1E99" w:rsidRDefault="007467CB" w:rsidP="003E1E99">
      <w:pPr>
        <w:pStyle w:val="Default"/>
        <w:numPr>
          <w:ilvl w:val="0"/>
          <w:numId w:val="22"/>
        </w:numPr>
        <w:spacing w:line="360" w:lineRule="auto"/>
        <w:rPr>
          <w:rFonts w:ascii="Arial" w:hAnsi="Arial" w:cs="Arial"/>
          <w:sz w:val="21"/>
          <w:szCs w:val="21"/>
        </w:rPr>
      </w:pPr>
      <w:r w:rsidRPr="003E1E99">
        <w:rPr>
          <w:rFonts w:ascii="Arial" w:hAnsi="Arial" w:cs="Arial"/>
          <w:sz w:val="21"/>
          <w:szCs w:val="21"/>
        </w:rPr>
        <w:t>Additionally, all fiber optic cable links must pass all installation and performance tests both recommended and mandated by the cable manufacturer.</w:t>
      </w:r>
    </w:p>
    <w:p w14:paraId="3760DA3F" w14:textId="77777777" w:rsidR="007467CB" w:rsidRPr="003E1E99" w:rsidRDefault="007467CB" w:rsidP="003E1E99">
      <w:pPr>
        <w:pStyle w:val="Default"/>
        <w:numPr>
          <w:ilvl w:val="0"/>
          <w:numId w:val="22"/>
        </w:numPr>
        <w:spacing w:line="360" w:lineRule="auto"/>
        <w:rPr>
          <w:rFonts w:ascii="Arial" w:hAnsi="Arial" w:cs="Arial"/>
          <w:sz w:val="21"/>
          <w:szCs w:val="21"/>
        </w:rPr>
      </w:pPr>
      <w:r w:rsidRPr="003E1E99">
        <w:rPr>
          <w:rFonts w:ascii="Arial" w:hAnsi="Arial" w:cs="Arial"/>
          <w:sz w:val="21"/>
          <w:szCs w:val="21"/>
        </w:rPr>
        <w:t>The Owner is to be notified at least 24 hours prior to testing to allow observation at the Owner's discretion. If the Owner confirms his intention to observe, a reasonable starting time shall be agreed upon. Should the Owner not be present at the scheduled commencement time, the Contractor may begin testing as scheduled.</w:t>
      </w:r>
    </w:p>
    <w:p w14:paraId="19A17E9A" w14:textId="5FABB134" w:rsidR="007467CB" w:rsidRPr="003E1E99" w:rsidRDefault="007467CB" w:rsidP="003E1E99">
      <w:pPr>
        <w:pStyle w:val="Default"/>
        <w:numPr>
          <w:ilvl w:val="0"/>
          <w:numId w:val="22"/>
        </w:numPr>
        <w:spacing w:line="360" w:lineRule="auto"/>
        <w:rPr>
          <w:rFonts w:ascii="Arial" w:hAnsi="Arial" w:cs="Arial"/>
          <w:sz w:val="21"/>
          <w:szCs w:val="21"/>
        </w:rPr>
      </w:pPr>
      <w:r w:rsidRPr="003E1E99">
        <w:rPr>
          <w:rFonts w:ascii="Arial" w:hAnsi="Arial" w:cs="Arial"/>
          <w:sz w:val="21"/>
          <w:szCs w:val="21"/>
        </w:rPr>
        <w:t xml:space="preserve">Testing Format: Test Results must be submitted in two (2) formats. First, must be original file(s) </w:t>
      </w:r>
      <w:r w:rsidR="00045411" w:rsidRPr="003E1E99">
        <w:rPr>
          <w:rFonts w:ascii="Arial" w:hAnsi="Arial" w:cs="Arial"/>
          <w:sz w:val="21"/>
          <w:szCs w:val="21"/>
        </w:rPr>
        <w:t>downloaded</w:t>
      </w:r>
      <w:r w:rsidRPr="003E1E99">
        <w:rPr>
          <w:rFonts w:ascii="Arial" w:hAnsi="Arial" w:cs="Arial"/>
          <w:sz w:val="21"/>
          <w:szCs w:val="21"/>
        </w:rPr>
        <w:t xml:space="preserve"> from tester. Second, the file must be cohesively placed in Excel format with the following fields:</w:t>
      </w:r>
    </w:p>
    <w:p w14:paraId="63829A02" w14:textId="77777777" w:rsidR="007467CB" w:rsidRPr="003E1E99" w:rsidRDefault="007467CB" w:rsidP="003E1E99">
      <w:pPr>
        <w:pStyle w:val="Default"/>
        <w:numPr>
          <w:ilvl w:val="0"/>
          <w:numId w:val="22"/>
        </w:numPr>
        <w:spacing w:line="360" w:lineRule="auto"/>
        <w:rPr>
          <w:rFonts w:ascii="Arial" w:hAnsi="Arial" w:cs="Arial"/>
          <w:sz w:val="21"/>
          <w:szCs w:val="21"/>
        </w:rPr>
      </w:pPr>
      <w:r w:rsidRPr="003E1E99">
        <w:rPr>
          <w:rFonts w:ascii="Arial" w:hAnsi="Arial" w:cs="Arial"/>
          <w:sz w:val="21"/>
          <w:szCs w:val="21"/>
        </w:rPr>
        <w:t>ER/TR RM # / RM # of drop / Port # / all relevant test information in as many fields as necessary.</w:t>
      </w:r>
    </w:p>
    <w:p w14:paraId="245B242E" w14:textId="0DF766E9" w:rsidR="007467CB" w:rsidRPr="003E1E99" w:rsidRDefault="007467CB" w:rsidP="003E1E99">
      <w:pPr>
        <w:pStyle w:val="Default"/>
        <w:numPr>
          <w:ilvl w:val="0"/>
          <w:numId w:val="22"/>
        </w:numPr>
        <w:spacing w:line="360" w:lineRule="auto"/>
        <w:rPr>
          <w:rFonts w:ascii="Arial" w:hAnsi="Arial" w:cs="Arial"/>
          <w:sz w:val="21"/>
          <w:szCs w:val="21"/>
        </w:rPr>
      </w:pPr>
      <w:r w:rsidRPr="003E1E99">
        <w:rPr>
          <w:rFonts w:ascii="Arial" w:hAnsi="Arial" w:cs="Arial"/>
          <w:sz w:val="21"/>
          <w:szCs w:val="21"/>
        </w:rPr>
        <w:t>9. All test results are to be recorded and submitted to the Owner.</w:t>
      </w:r>
      <w:r w:rsidR="003E1E99">
        <w:rPr>
          <w:rFonts w:ascii="Arial" w:hAnsi="Arial" w:cs="Arial"/>
          <w:sz w:val="21"/>
          <w:szCs w:val="21"/>
        </w:rPr>
        <w:br/>
      </w:r>
    </w:p>
    <w:p w14:paraId="5787D04D" w14:textId="4545490F" w:rsidR="007467CB" w:rsidRPr="008F649D" w:rsidRDefault="007467CB">
      <w:pPr>
        <w:pStyle w:val="Heading2"/>
        <w:numPr>
          <w:ilvl w:val="1"/>
          <w:numId w:val="55"/>
        </w:numPr>
      </w:pPr>
      <w:bookmarkStart w:id="48" w:name="_Toc107321137"/>
      <w:r w:rsidRPr="008F649D">
        <w:t>Backbone terminations</w:t>
      </w:r>
      <w:bookmarkEnd w:id="48"/>
    </w:p>
    <w:p w14:paraId="104F00C7" w14:textId="77777777" w:rsidR="007467CB" w:rsidRPr="003E1E99" w:rsidRDefault="007467CB" w:rsidP="003E1E99">
      <w:pPr>
        <w:pStyle w:val="Default"/>
        <w:numPr>
          <w:ilvl w:val="0"/>
          <w:numId w:val="22"/>
        </w:numPr>
        <w:spacing w:line="360" w:lineRule="auto"/>
        <w:rPr>
          <w:rFonts w:ascii="Arial" w:hAnsi="Arial" w:cs="Arial"/>
          <w:sz w:val="21"/>
          <w:szCs w:val="21"/>
        </w:rPr>
      </w:pPr>
      <w:r w:rsidRPr="003E1E99">
        <w:rPr>
          <w:rFonts w:ascii="Arial" w:hAnsi="Arial" w:cs="Arial"/>
          <w:sz w:val="21"/>
          <w:szCs w:val="21"/>
        </w:rPr>
        <w:t>All copper backbone cables shall be terminated on one of the following approved termination blocks:</w:t>
      </w:r>
    </w:p>
    <w:p w14:paraId="41DD8DDC" w14:textId="73F0D3C6" w:rsidR="007467CB" w:rsidRPr="003E1E99" w:rsidRDefault="00045411" w:rsidP="0000349D">
      <w:pPr>
        <w:pStyle w:val="ListParagraph"/>
        <w:numPr>
          <w:ilvl w:val="1"/>
          <w:numId w:val="22"/>
        </w:numPr>
        <w:rPr>
          <w:rFonts w:cs="Arial"/>
        </w:rPr>
      </w:pPr>
      <w:r w:rsidRPr="003E1E99">
        <w:rPr>
          <w:rFonts w:cs="Arial"/>
          <w:color w:val="000000"/>
        </w:rPr>
        <w:t>CommScope</w:t>
      </w:r>
      <w:r w:rsidR="007467CB" w:rsidRPr="003E1E99">
        <w:rPr>
          <w:rFonts w:cs="Arial"/>
          <w:color w:val="000000"/>
        </w:rPr>
        <w:t xml:space="preserve"> 24 port patch panel: </w:t>
      </w:r>
      <w:hyperlink r:id="rId32" w:history="1">
        <w:r w:rsidR="007467CB" w:rsidRPr="003E1E99">
          <w:rPr>
            <w:rStyle w:val="Hyperlink"/>
            <w:rFonts w:cs="Arial"/>
            <w:szCs w:val="21"/>
          </w:rPr>
          <w:t>760182907 | 1100-U-PS-24</w:t>
        </w:r>
      </w:hyperlink>
    </w:p>
    <w:p w14:paraId="6B981A45" w14:textId="0E0B8724" w:rsidR="007467CB" w:rsidRPr="003E1E99" w:rsidRDefault="00045411" w:rsidP="0000349D">
      <w:pPr>
        <w:pStyle w:val="ListParagraph"/>
        <w:numPr>
          <w:ilvl w:val="1"/>
          <w:numId w:val="22"/>
        </w:numPr>
        <w:rPr>
          <w:rFonts w:cs="Arial"/>
        </w:rPr>
      </w:pPr>
      <w:r w:rsidRPr="003E1E99">
        <w:rPr>
          <w:rFonts w:cs="Arial"/>
        </w:rPr>
        <w:t>CommScope</w:t>
      </w:r>
      <w:r w:rsidR="007467CB" w:rsidRPr="003E1E99">
        <w:rPr>
          <w:rFonts w:cs="Arial"/>
        </w:rPr>
        <w:t xml:space="preserve"> 48 port patch panel: </w:t>
      </w:r>
      <w:hyperlink r:id="rId33" w:history="1">
        <w:r w:rsidR="007467CB" w:rsidRPr="003E1E99">
          <w:rPr>
            <w:rStyle w:val="Hyperlink"/>
            <w:rFonts w:cs="Arial"/>
            <w:szCs w:val="21"/>
          </w:rPr>
          <w:t>760182915 | 1100-U-PS-48</w:t>
        </w:r>
      </w:hyperlink>
    </w:p>
    <w:p w14:paraId="4534B1BE" w14:textId="77777777" w:rsidR="007467CB" w:rsidRPr="003E1E99" w:rsidRDefault="007467CB" w:rsidP="0000349D">
      <w:pPr>
        <w:pStyle w:val="ListParagraph"/>
        <w:numPr>
          <w:ilvl w:val="1"/>
          <w:numId w:val="22"/>
        </w:numPr>
      </w:pPr>
      <w:r w:rsidRPr="003E1E99">
        <w:t xml:space="preserve">CommScope 110Connect XC System Copper Wiring Block Kit, UTP term., 100-pair, 5-pair connecting blocks </w:t>
      </w:r>
      <w:r w:rsidRPr="003E1E99">
        <w:rPr>
          <w:color w:val="B7771A" w:themeColor="accent5" w:themeShade="BF"/>
          <w:u w:val="single"/>
        </w:rPr>
        <w:t>569440-1</w:t>
      </w:r>
    </w:p>
    <w:p w14:paraId="1193966D" w14:textId="5A6A6966" w:rsidR="007467CB" w:rsidRPr="003E1E99" w:rsidRDefault="007467CB" w:rsidP="0000349D">
      <w:pPr>
        <w:pStyle w:val="ListParagraph"/>
        <w:numPr>
          <w:ilvl w:val="0"/>
          <w:numId w:val="22"/>
        </w:numPr>
      </w:pPr>
      <w:r w:rsidRPr="003E1E99">
        <w:t xml:space="preserve">The termination style </w:t>
      </w:r>
      <w:r w:rsidR="00045411" w:rsidRPr="003E1E99">
        <w:t>depends</w:t>
      </w:r>
      <w:r w:rsidRPr="003E1E99">
        <w:t xml:space="preserve"> on each building requirements the IT project manager shall specify the termination style for each building.</w:t>
      </w:r>
    </w:p>
    <w:p w14:paraId="65FE8340" w14:textId="77777777" w:rsidR="007467CB" w:rsidRPr="003E1E99" w:rsidRDefault="007467CB" w:rsidP="0000349D">
      <w:pPr>
        <w:pStyle w:val="ListParagraph"/>
        <w:numPr>
          <w:ilvl w:val="0"/>
          <w:numId w:val="22"/>
        </w:numPr>
      </w:pPr>
      <w:r w:rsidRPr="003E1E99">
        <w:t>All fiber optic termination shall be fusion splices.</w:t>
      </w:r>
    </w:p>
    <w:p w14:paraId="6FFE1C2B" w14:textId="77777777" w:rsidR="007467CB" w:rsidRPr="003E1E99" w:rsidRDefault="007467CB" w:rsidP="0000349D">
      <w:pPr>
        <w:pStyle w:val="ListParagraph"/>
        <w:numPr>
          <w:ilvl w:val="0"/>
          <w:numId w:val="22"/>
        </w:numPr>
      </w:pPr>
      <w:r w:rsidRPr="003E1E99">
        <w:t>All fiber optic termination shall be SC APC (angle polish)</w:t>
      </w:r>
    </w:p>
    <w:p w14:paraId="028B895F" w14:textId="77777777" w:rsidR="007467CB" w:rsidRPr="003E1E99" w:rsidRDefault="007467CB" w:rsidP="0000349D">
      <w:pPr>
        <w:pStyle w:val="ListParagraph"/>
        <w:numPr>
          <w:ilvl w:val="0"/>
          <w:numId w:val="22"/>
        </w:numPr>
      </w:pPr>
      <w:r w:rsidRPr="003E1E99">
        <w:lastRenderedPageBreak/>
        <w:t>Approved fiber optic terminations and houses are:</w:t>
      </w:r>
    </w:p>
    <w:p w14:paraId="3E21BCC8" w14:textId="2F38B9B8" w:rsidR="007467CB" w:rsidRPr="003E1E99" w:rsidRDefault="007467CB" w:rsidP="0000349D">
      <w:pPr>
        <w:pStyle w:val="ListParagraph"/>
        <w:numPr>
          <w:ilvl w:val="1"/>
          <w:numId w:val="22"/>
        </w:numPr>
        <w:rPr>
          <w:rFonts w:cs="Arial"/>
        </w:rPr>
      </w:pPr>
      <w:r w:rsidRPr="003E1E99">
        <w:rPr>
          <w:rFonts w:cs="Arial"/>
        </w:rPr>
        <w:t xml:space="preserve">CommScope </w:t>
      </w:r>
      <w:r w:rsidR="00045411" w:rsidRPr="003E1E99">
        <w:rPr>
          <w:rFonts w:cs="Arial"/>
          <w:color w:val="333333"/>
        </w:rPr>
        <w:t>Tera SPEED</w:t>
      </w:r>
      <w:r w:rsidRPr="003E1E99">
        <w:rPr>
          <w:rFonts w:cs="Arial"/>
          <w:color w:val="333333"/>
        </w:rPr>
        <w:t xml:space="preserve">® Splicing cassette, 12SC </w:t>
      </w:r>
      <w:r w:rsidR="00045411" w:rsidRPr="003E1E99">
        <w:rPr>
          <w:rFonts w:cs="Arial"/>
          <w:color w:val="333333"/>
        </w:rPr>
        <w:t>APC,</w:t>
      </w:r>
      <w:r w:rsidRPr="003E1E99">
        <w:rPr>
          <w:rFonts w:cs="Arial"/>
          <w:color w:val="333333"/>
        </w:rPr>
        <w:t xml:space="preserve"> 900μm</w:t>
      </w:r>
      <w:r w:rsidRPr="003E1E99">
        <w:rPr>
          <w:rFonts w:cs="Arial"/>
        </w:rPr>
        <w:t xml:space="preserve">: </w:t>
      </w:r>
      <w:hyperlink r:id="rId34" w:history="1">
        <w:r w:rsidRPr="003E1E99">
          <w:rPr>
            <w:rStyle w:val="Hyperlink"/>
            <w:rFonts w:cs="Arial"/>
            <w:szCs w:val="21"/>
          </w:rPr>
          <w:t>760222604 | PNL-CS-12SAW-PT</w:t>
        </w:r>
      </w:hyperlink>
    </w:p>
    <w:p w14:paraId="2F541223" w14:textId="77777777" w:rsidR="007467CB" w:rsidRPr="003E1E99" w:rsidRDefault="007467CB" w:rsidP="0000349D">
      <w:pPr>
        <w:pStyle w:val="ListParagraph"/>
        <w:numPr>
          <w:ilvl w:val="1"/>
          <w:numId w:val="22"/>
        </w:numPr>
      </w:pPr>
      <w:r w:rsidRPr="003E1E99">
        <w:t xml:space="preserve">CommScope Standard Density 4U sliding Panel, accepts (12) LGX/1000 style splice cassettes, modules or panels, providing up to 144 duplex LC ports </w:t>
      </w:r>
      <w:hyperlink r:id="rId35" w:history="1">
        <w:r w:rsidRPr="003E1E99">
          <w:rPr>
            <w:rStyle w:val="Hyperlink"/>
            <w:rFonts w:cs="Arial"/>
            <w:szCs w:val="21"/>
          </w:rPr>
          <w:t>760231464 | SD-4U</w:t>
        </w:r>
      </w:hyperlink>
    </w:p>
    <w:p w14:paraId="62660769" w14:textId="5FE375A6" w:rsidR="009207CE" w:rsidRPr="00206A54" w:rsidRDefault="007467CB" w:rsidP="0000349D">
      <w:pPr>
        <w:pStyle w:val="ListParagraph"/>
        <w:numPr>
          <w:ilvl w:val="1"/>
          <w:numId w:val="22"/>
        </w:numPr>
      </w:pPr>
      <w:r w:rsidRPr="003E1E99">
        <w:t xml:space="preserve">CommScope Standard Density 1U sliding Panel, accepts (3) LGX/1000 style splice cassettes, modules or panels, providing up to 36 duplex LC ports </w:t>
      </w:r>
      <w:hyperlink r:id="rId36" w:history="1">
        <w:r w:rsidRPr="003E1E99">
          <w:rPr>
            <w:rStyle w:val="Hyperlink"/>
            <w:rFonts w:cs="Arial"/>
            <w:szCs w:val="21"/>
          </w:rPr>
          <w:t>760231449 | SD-1U</w:t>
        </w:r>
      </w:hyperlink>
    </w:p>
    <w:p w14:paraId="453579ED" w14:textId="6F56BA20" w:rsidR="007467CB" w:rsidRPr="008F649D" w:rsidRDefault="007467CB" w:rsidP="001972F1">
      <w:pPr>
        <w:pStyle w:val="Heading1"/>
      </w:pPr>
      <w:bookmarkStart w:id="49" w:name="_Toc107321138"/>
      <w:r w:rsidRPr="008F649D">
        <w:t>Labeling</w:t>
      </w:r>
      <w:bookmarkEnd w:id="49"/>
    </w:p>
    <w:p w14:paraId="16126CD2" w14:textId="1A5E0C05" w:rsidR="00206A54" w:rsidRPr="00206A54" w:rsidRDefault="007467CB" w:rsidP="00206A54">
      <w:pPr>
        <w:pStyle w:val="Body2ndlevel"/>
        <w:numPr>
          <w:ilvl w:val="0"/>
          <w:numId w:val="20"/>
        </w:numPr>
        <w:spacing w:line="360" w:lineRule="auto"/>
        <w:rPr>
          <w:rFonts w:ascii="Arial" w:hAnsi="Arial" w:cs="Arial"/>
          <w:sz w:val="21"/>
          <w:szCs w:val="21"/>
        </w:rPr>
      </w:pPr>
      <w:r w:rsidRPr="00206A54">
        <w:rPr>
          <w:rFonts w:ascii="Arial" w:hAnsi="Arial" w:cs="Arial"/>
          <w:sz w:val="21"/>
          <w:szCs w:val="21"/>
        </w:rPr>
        <w:t xml:space="preserve">The purpose of this section is to clearly define the labeling nomenclature to be implemented within new construction and renovation projects at both client jack locations as well as TR patch panels. This is to allow clear and concise labeling templates for installers. </w:t>
      </w:r>
    </w:p>
    <w:p w14:paraId="427FABBF" w14:textId="21B4FFFB" w:rsidR="007467CB" w:rsidRPr="008F649D" w:rsidRDefault="007467CB">
      <w:pPr>
        <w:pStyle w:val="Heading2"/>
        <w:numPr>
          <w:ilvl w:val="1"/>
          <w:numId w:val="56"/>
        </w:numPr>
      </w:pPr>
      <w:bookmarkStart w:id="50" w:name="_Toc107321139"/>
      <w:r w:rsidRPr="008F649D">
        <w:t>Client Location Jack Labeling</w:t>
      </w:r>
      <w:bookmarkEnd w:id="50"/>
    </w:p>
    <w:p w14:paraId="36EC9B4C" w14:textId="77777777" w:rsidR="007467CB" w:rsidRPr="00206A54" w:rsidRDefault="007467CB" w:rsidP="007467CB">
      <w:pPr>
        <w:pStyle w:val="Body2ndlevel"/>
        <w:numPr>
          <w:ilvl w:val="0"/>
          <w:numId w:val="0"/>
        </w:numPr>
        <w:ind w:left="1440"/>
        <w:rPr>
          <w:rFonts w:ascii="Arial" w:hAnsi="Arial" w:cs="Arial"/>
          <w:b/>
          <w:bCs/>
          <w:sz w:val="22"/>
        </w:rPr>
      </w:pPr>
      <w:r w:rsidRPr="00206A54">
        <w:rPr>
          <w:rFonts w:ascii="Arial" w:hAnsi="Arial" w:cs="Arial"/>
          <w:b/>
          <w:bCs/>
          <w:sz w:val="22"/>
        </w:rPr>
        <w:t>Diagram 1 - Vertical Orientation</w:t>
      </w:r>
    </w:p>
    <w:p w14:paraId="2E0E9571" w14:textId="77777777" w:rsidR="007467CB" w:rsidRPr="008F649D" w:rsidRDefault="007467CB" w:rsidP="007467CB">
      <w:pPr>
        <w:pStyle w:val="Body2ndlevel"/>
        <w:numPr>
          <w:ilvl w:val="0"/>
          <w:numId w:val="0"/>
        </w:numPr>
        <w:ind w:left="1800" w:hanging="1080"/>
        <w:rPr>
          <w:rFonts w:ascii="Arial" w:hAnsi="Arial" w:cs="Arial"/>
        </w:rPr>
      </w:pPr>
    </w:p>
    <w:p w14:paraId="0087D9EF" w14:textId="77777777" w:rsidR="007467CB" w:rsidRPr="008F649D" w:rsidRDefault="007467CB" w:rsidP="007467CB">
      <w:pPr>
        <w:pStyle w:val="Body2ndlevel"/>
        <w:numPr>
          <w:ilvl w:val="0"/>
          <w:numId w:val="0"/>
        </w:numPr>
        <w:jc w:val="center"/>
        <w:rPr>
          <w:rFonts w:ascii="Arial" w:hAnsi="Arial" w:cs="Arial"/>
        </w:rPr>
      </w:pPr>
      <w:r w:rsidRPr="008F649D">
        <w:rPr>
          <w:rFonts w:ascii="Arial" w:hAnsi="Arial" w:cs="Arial"/>
          <w:noProof/>
          <w:szCs w:val="24"/>
        </w:rPr>
        <w:drawing>
          <wp:inline distT="0" distB="0" distL="0" distR="0" wp14:anchorId="3D8094F8" wp14:editId="0AE0C1DD">
            <wp:extent cx="1989667" cy="282461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6903" cy="2849086"/>
                    </a:xfrm>
                    <a:prstGeom prst="rect">
                      <a:avLst/>
                    </a:prstGeom>
                    <a:noFill/>
                    <a:ln>
                      <a:noFill/>
                    </a:ln>
                  </pic:spPr>
                </pic:pic>
              </a:graphicData>
            </a:graphic>
          </wp:inline>
        </w:drawing>
      </w:r>
    </w:p>
    <w:p w14:paraId="7289B1F5" w14:textId="77777777" w:rsidR="00F11ACC" w:rsidRPr="008F649D" w:rsidRDefault="00F11ACC" w:rsidP="00F11ACC">
      <w:pPr>
        <w:widowControl w:val="0"/>
        <w:spacing w:before="53" w:line="240" w:lineRule="auto"/>
        <w:ind w:right="1288"/>
        <w:rPr>
          <w:rFonts w:eastAsia="Times New Roman" w:cs="Arial"/>
          <w:sz w:val="24"/>
          <w:szCs w:val="24"/>
        </w:rPr>
      </w:pPr>
    </w:p>
    <w:p w14:paraId="6E3A7DD6" w14:textId="77777777" w:rsidR="007467CB" w:rsidRPr="00206A54" w:rsidRDefault="007467CB" w:rsidP="007467CB">
      <w:pPr>
        <w:widowControl w:val="0"/>
        <w:spacing w:before="53" w:line="240" w:lineRule="auto"/>
        <w:ind w:left="1440" w:right="1288"/>
        <w:rPr>
          <w:rFonts w:eastAsia="Times New Roman" w:cs="Arial"/>
          <w:b/>
          <w:bCs/>
          <w:sz w:val="22"/>
        </w:rPr>
      </w:pPr>
      <w:r w:rsidRPr="00206A54">
        <w:rPr>
          <w:rFonts w:eastAsia="Times New Roman" w:cs="Arial"/>
          <w:b/>
          <w:bCs/>
          <w:sz w:val="22"/>
        </w:rPr>
        <w:t>Diagram</w:t>
      </w:r>
      <w:r w:rsidRPr="00206A54">
        <w:rPr>
          <w:rFonts w:eastAsia="Times New Roman" w:cs="Arial"/>
          <w:b/>
          <w:bCs/>
          <w:spacing w:val="-9"/>
          <w:sz w:val="22"/>
        </w:rPr>
        <w:t xml:space="preserve"> </w:t>
      </w:r>
      <w:r w:rsidRPr="00206A54">
        <w:rPr>
          <w:rFonts w:eastAsia="Times New Roman" w:cs="Arial"/>
          <w:b/>
          <w:bCs/>
          <w:sz w:val="22"/>
        </w:rPr>
        <w:t>2</w:t>
      </w:r>
      <w:r w:rsidRPr="00206A54">
        <w:rPr>
          <w:rFonts w:eastAsia="Times New Roman" w:cs="Arial"/>
          <w:b/>
          <w:bCs/>
          <w:spacing w:val="-8"/>
          <w:sz w:val="22"/>
        </w:rPr>
        <w:t xml:space="preserve"> </w:t>
      </w:r>
      <w:r w:rsidRPr="00206A54">
        <w:rPr>
          <w:rFonts w:eastAsia="Times New Roman" w:cs="Arial"/>
          <w:b/>
          <w:bCs/>
          <w:sz w:val="22"/>
        </w:rPr>
        <w:t>-</w:t>
      </w:r>
      <w:r w:rsidRPr="00206A54">
        <w:rPr>
          <w:rFonts w:eastAsia="Times New Roman" w:cs="Arial"/>
          <w:b/>
          <w:bCs/>
          <w:spacing w:val="-8"/>
          <w:sz w:val="22"/>
        </w:rPr>
        <w:t xml:space="preserve"> </w:t>
      </w:r>
      <w:r w:rsidRPr="00206A54">
        <w:rPr>
          <w:rFonts w:eastAsia="Times New Roman" w:cs="Arial"/>
          <w:b/>
          <w:bCs/>
          <w:sz w:val="22"/>
        </w:rPr>
        <w:t>Horizontal</w:t>
      </w:r>
      <w:r w:rsidRPr="00206A54">
        <w:rPr>
          <w:rFonts w:eastAsia="Times New Roman" w:cs="Arial"/>
          <w:b/>
          <w:bCs/>
          <w:spacing w:val="-8"/>
          <w:sz w:val="22"/>
        </w:rPr>
        <w:t xml:space="preserve"> </w:t>
      </w:r>
      <w:r w:rsidRPr="00206A54">
        <w:rPr>
          <w:rFonts w:eastAsia="Times New Roman" w:cs="Arial"/>
          <w:b/>
          <w:bCs/>
          <w:sz w:val="22"/>
        </w:rPr>
        <w:t>Orientation</w:t>
      </w:r>
    </w:p>
    <w:p w14:paraId="54FA6750" w14:textId="37F71725" w:rsidR="007467CB" w:rsidRDefault="007467CB" w:rsidP="007467CB">
      <w:pPr>
        <w:widowControl w:val="0"/>
        <w:spacing w:before="53" w:line="240" w:lineRule="auto"/>
        <w:ind w:left="720" w:right="1288"/>
        <w:jc w:val="center"/>
        <w:rPr>
          <w:rFonts w:eastAsia="Times New Roman" w:cs="Arial"/>
          <w:sz w:val="24"/>
          <w:szCs w:val="24"/>
        </w:rPr>
      </w:pPr>
      <w:r w:rsidRPr="008F649D">
        <w:rPr>
          <w:rFonts w:eastAsia="Times New Roman" w:cs="Arial"/>
          <w:noProof/>
          <w:sz w:val="24"/>
          <w:szCs w:val="24"/>
        </w:rPr>
        <w:lastRenderedPageBreak/>
        <w:drawing>
          <wp:inline distT="0" distB="0" distL="0" distR="0" wp14:anchorId="0D30E00D" wp14:editId="14AFAFF0">
            <wp:extent cx="5230044" cy="25241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0044" cy="2524125"/>
                    </a:xfrm>
                    <a:prstGeom prst="rect">
                      <a:avLst/>
                    </a:prstGeom>
                    <a:noFill/>
                    <a:ln>
                      <a:noFill/>
                    </a:ln>
                  </pic:spPr>
                </pic:pic>
              </a:graphicData>
            </a:graphic>
          </wp:inline>
        </w:drawing>
      </w:r>
    </w:p>
    <w:p w14:paraId="0B87BB87" w14:textId="77777777" w:rsidR="00206A54" w:rsidRPr="008F649D" w:rsidRDefault="00206A54" w:rsidP="00A30583">
      <w:pPr>
        <w:widowControl w:val="0"/>
        <w:spacing w:before="53" w:line="240" w:lineRule="auto"/>
        <w:ind w:left="720" w:right="1288"/>
        <w:rPr>
          <w:rFonts w:eastAsia="Times New Roman" w:cs="Arial"/>
          <w:sz w:val="24"/>
          <w:szCs w:val="24"/>
        </w:rPr>
      </w:pPr>
    </w:p>
    <w:p w14:paraId="255A498C" w14:textId="77777777" w:rsidR="007467CB" w:rsidRPr="00206A54" w:rsidRDefault="007467CB" w:rsidP="0000349D">
      <w:pPr>
        <w:pStyle w:val="ListParagraph"/>
      </w:pPr>
      <w:bookmarkStart w:id="51" w:name="_Toc83122610"/>
      <w:r w:rsidRPr="00206A54">
        <w:t>“U”</w:t>
      </w:r>
      <w:r w:rsidRPr="00206A54">
        <w:rPr>
          <w:spacing w:val="-4"/>
        </w:rPr>
        <w:t xml:space="preserve"> </w:t>
      </w:r>
      <w:r w:rsidRPr="00206A54">
        <w:t>upper</w:t>
      </w:r>
      <w:r w:rsidRPr="00206A54">
        <w:rPr>
          <w:spacing w:val="-4"/>
        </w:rPr>
        <w:t xml:space="preserve"> </w:t>
      </w:r>
      <w:r w:rsidRPr="00206A54">
        <w:t>label</w:t>
      </w:r>
      <w:r w:rsidRPr="00206A54">
        <w:rPr>
          <w:spacing w:val="-4"/>
        </w:rPr>
        <w:t xml:space="preserve"> </w:t>
      </w:r>
      <w:r w:rsidRPr="00206A54">
        <w:t>compartment.</w:t>
      </w:r>
      <w:bookmarkEnd w:id="51"/>
    </w:p>
    <w:p w14:paraId="6AC10717" w14:textId="566C656A" w:rsidR="007467CB" w:rsidRPr="00ED1195" w:rsidRDefault="007467CB" w:rsidP="0000349D">
      <w:pPr>
        <w:pStyle w:val="ListParagraph"/>
      </w:pPr>
      <w:bookmarkStart w:id="52" w:name="_Toc83122611"/>
      <w:r w:rsidRPr="00206A54">
        <w:t>Used</w:t>
      </w:r>
      <w:r w:rsidRPr="00206A54">
        <w:rPr>
          <w:spacing w:val="-5"/>
        </w:rPr>
        <w:t xml:space="preserve"> </w:t>
      </w:r>
      <w:r w:rsidRPr="00206A54">
        <w:t>to</w:t>
      </w:r>
      <w:r w:rsidRPr="00206A54">
        <w:rPr>
          <w:spacing w:val="-5"/>
        </w:rPr>
        <w:t xml:space="preserve"> </w:t>
      </w:r>
      <w:r w:rsidRPr="00206A54">
        <w:t>identify</w:t>
      </w:r>
      <w:r w:rsidRPr="00206A54">
        <w:rPr>
          <w:spacing w:val="-4"/>
        </w:rPr>
        <w:t xml:space="preserve"> </w:t>
      </w:r>
      <w:r w:rsidRPr="00206A54">
        <w:t>a</w:t>
      </w:r>
      <w:r w:rsidRPr="00206A54">
        <w:rPr>
          <w:spacing w:val="-5"/>
        </w:rPr>
        <w:t xml:space="preserve"> </w:t>
      </w:r>
      <w:r w:rsidRPr="00206A54">
        <w:t>standard</w:t>
      </w:r>
      <w:r w:rsidRPr="00206A54">
        <w:rPr>
          <w:spacing w:val="-5"/>
        </w:rPr>
        <w:t xml:space="preserve"> </w:t>
      </w:r>
      <w:r w:rsidRPr="00206A54">
        <w:t>jack</w:t>
      </w:r>
      <w:r w:rsidRPr="00206A54">
        <w:rPr>
          <w:spacing w:val="-4"/>
        </w:rPr>
        <w:t xml:space="preserve"> </w:t>
      </w:r>
      <w:r w:rsidRPr="00206A54">
        <w:t>id</w:t>
      </w:r>
      <w:r w:rsidRPr="00206A54">
        <w:rPr>
          <w:spacing w:val="-5"/>
        </w:rPr>
        <w:t xml:space="preserve"> </w:t>
      </w:r>
      <w:r w:rsidRPr="00206A54">
        <w:t>room,</w:t>
      </w:r>
      <w:r w:rsidRPr="00206A54">
        <w:rPr>
          <w:spacing w:val="-4"/>
        </w:rPr>
        <w:t xml:space="preserve"> </w:t>
      </w:r>
      <w:r w:rsidRPr="00206A54">
        <w:t>direction,</w:t>
      </w:r>
      <w:r w:rsidRPr="00206A54">
        <w:rPr>
          <w:spacing w:val="-5"/>
        </w:rPr>
        <w:t xml:space="preserve"> </w:t>
      </w:r>
      <w:r w:rsidR="00045411" w:rsidRPr="00206A54">
        <w:t>type,</w:t>
      </w:r>
      <w:r w:rsidRPr="00206A54">
        <w:rPr>
          <w:spacing w:val="-5"/>
        </w:rPr>
        <w:t xml:space="preserve"> </w:t>
      </w:r>
      <w:r w:rsidRPr="00206A54">
        <w:t>and</w:t>
      </w:r>
      <w:r w:rsidRPr="00206A54">
        <w:rPr>
          <w:spacing w:val="-4"/>
        </w:rPr>
        <w:t xml:space="preserve"> </w:t>
      </w:r>
      <w:r w:rsidRPr="00206A54">
        <w:t>cardinality.</w:t>
      </w:r>
      <w:r w:rsidRPr="00206A54">
        <w:rPr>
          <w:spacing w:val="46"/>
        </w:rPr>
        <w:t xml:space="preserve"> </w:t>
      </w:r>
      <w:r w:rsidRPr="00206A54">
        <w:t>All</w:t>
      </w:r>
      <w:r w:rsidRPr="00206A54">
        <w:rPr>
          <w:spacing w:val="-5"/>
        </w:rPr>
        <w:t xml:space="preserve"> </w:t>
      </w:r>
      <w:r w:rsidRPr="00206A54">
        <w:t>labels</w:t>
      </w:r>
      <w:r w:rsidRPr="00206A54">
        <w:rPr>
          <w:spacing w:val="-5"/>
        </w:rPr>
        <w:t xml:space="preserve"> </w:t>
      </w:r>
      <w:r w:rsidRPr="00206A54">
        <w:t>will</w:t>
      </w:r>
      <w:r w:rsidRPr="00206A54">
        <w:rPr>
          <w:spacing w:val="-4"/>
        </w:rPr>
        <w:t xml:space="preserve"> </w:t>
      </w:r>
      <w:r w:rsidRPr="00206A54">
        <w:t>be</w:t>
      </w:r>
      <w:r w:rsidRPr="00206A54">
        <w:rPr>
          <w:spacing w:val="-5"/>
        </w:rPr>
        <w:t xml:space="preserve"> </w:t>
      </w:r>
      <w:r w:rsidRPr="00206A54">
        <w:t>machine</w:t>
      </w:r>
      <w:r w:rsidRPr="00206A54">
        <w:rPr>
          <w:w w:val="99"/>
        </w:rPr>
        <w:t xml:space="preserve"> </w:t>
      </w:r>
      <w:r w:rsidRPr="00206A54">
        <w:t>printed,</w:t>
      </w:r>
      <w:r w:rsidRPr="00206A54">
        <w:rPr>
          <w:spacing w:val="-5"/>
        </w:rPr>
        <w:t xml:space="preserve"> </w:t>
      </w:r>
      <w:r w:rsidRPr="00206A54">
        <w:t>bold</w:t>
      </w:r>
      <w:r w:rsidRPr="00206A54">
        <w:rPr>
          <w:spacing w:val="-4"/>
        </w:rPr>
        <w:t xml:space="preserve"> </w:t>
      </w:r>
      <w:r w:rsidRPr="00206A54">
        <w:t>font</w:t>
      </w:r>
      <w:r w:rsidRPr="00206A54">
        <w:rPr>
          <w:spacing w:val="-5"/>
        </w:rPr>
        <w:t xml:space="preserve"> </w:t>
      </w:r>
      <w:r w:rsidRPr="00206A54">
        <w:t>at</w:t>
      </w:r>
      <w:r w:rsidRPr="00206A54">
        <w:rPr>
          <w:spacing w:val="-4"/>
        </w:rPr>
        <w:t xml:space="preserve"> </w:t>
      </w:r>
      <w:r w:rsidRPr="00206A54">
        <w:t>the</w:t>
      </w:r>
      <w:r w:rsidRPr="00206A54">
        <w:rPr>
          <w:spacing w:val="-5"/>
        </w:rPr>
        <w:t xml:space="preserve"> </w:t>
      </w:r>
      <w:r w:rsidRPr="00206A54">
        <w:t>highest</w:t>
      </w:r>
      <w:r w:rsidRPr="00206A54">
        <w:rPr>
          <w:spacing w:val="-4"/>
        </w:rPr>
        <w:t xml:space="preserve"> </w:t>
      </w:r>
      <w:r w:rsidRPr="00206A54">
        <w:t>point</w:t>
      </w:r>
      <w:r w:rsidRPr="00206A54">
        <w:rPr>
          <w:spacing w:val="-5"/>
        </w:rPr>
        <w:t xml:space="preserve"> </w:t>
      </w:r>
      <w:r w:rsidRPr="00206A54">
        <w:t>that</w:t>
      </w:r>
      <w:r w:rsidRPr="00206A54">
        <w:rPr>
          <w:spacing w:val="-4"/>
        </w:rPr>
        <w:t xml:space="preserve"> </w:t>
      </w:r>
      <w:r w:rsidRPr="00206A54">
        <w:t>can</w:t>
      </w:r>
      <w:r w:rsidRPr="00206A54">
        <w:rPr>
          <w:spacing w:val="-5"/>
        </w:rPr>
        <w:t xml:space="preserve"> </w:t>
      </w:r>
      <w:r w:rsidRPr="00206A54">
        <w:t>fit</w:t>
      </w:r>
      <w:r w:rsidRPr="00206A54">
        <w:rPr>
          <w:spacing w:val="-4"/>
        </w:rPr>
        <w:t xml:space="preserve"> </w:t>
      </w:r>
      <w:r w:rsidRPr="00206A54">
        <w:t>all</w:t>
      </w:r>
      <w:r w:rsidRPr="00206A54">
        <w:rPr>
          <w:spacing w:val="-5"/>
        </w:rPr>
        <w:t xml:space="preserve"> </w:t>
      </w:r>
      <w:r w:rsidRPr="00206A54">
        <w:t>characters</w:t>
      </w:r>
      <w:r w:rsidRPr="00206A54">
        <w:rPr>
          <w:spacing w:val="-4"/>
        </w:rPr>
        <w:t xml:space="preserve"> </w:t>
      </w:r>
      <w:r w:rsidRPr="00206A54">
        <w:t>legibly</w:t>
      </w:r>
      <w:r w:rsidRPr="00206A54">
        <w:rPr>
          <w:spacing w:val="-5"/>
        </w:rPr>
        <w:t xml:space="preserve"> </w:t>
      </w:r>
      <w:r w:rsidRPr="00206A54">
        <w:t>and</w:t>
      </w:r>
      <w:r w:rsidRPr="00206A54">
        <w:rPr>
          <w:spacing w:val="-4"/>
        </w:rPr>
        <w:t xml:space="preserve"> </w:t>
      </w:r>
      <w:r w:rsidRPr="00206A54">
        <w:t>centered.</w:t>
      </w:r>
      <w:r w:rsidRPr="00206A54">
        <w:rPr>
          <w:spacing w:val="46"/>
        </w:rPr>
        <w:t xml:space="preserve"> </w:t>
      </w:r>
      <w:r w:rsidRPr="00206A54">
        <w:t>All</w:t>
      </w:r>
      <w:r w:rsidRPr="00206A54">
        <w:rPr>
          <w:spacing w:val="-5"/>
        </w:rPr>
        <w:t xml:space="preserve"> </w:t>
      </w:r>
      <w:r w:rsidRPr="00206A54">
        <w:t>upper</w:t>
      </w:r>
      <w:r w:rsidRPr="00206A54">
        <w:rPr>
          <w:spacing w:val="-4"/>
        </w:rPr>
        <w:t xml:space="preserve"> </w:t>
      </w:r>
      <w:r w:rsidRPr="00206A54">
        <w:t>labeling</w:t>
      </w:r>
      <w:r w:rsidRPr="00206A54">
        <w:rPr>
          <w:w w:val="99"/>
        </w:rPr>
        <w:t xml:space="preserve"> </w:t>
      </w:r>
      <w:r w:rsidRPr="00206A54">
        <w:t>shou</w:t>
      </w:r>
      <w:r w:rsidRPr="00206A54">
        <w:rPr>
          <w:spacing w:val="-1"/>
        </w:rPr>
        <w:t>l</w:t>
      </w:r>
      <w:r w:rsidRPr="00206A54">
        <w:t>d</w:t>
      </w:r>
      <w:r w:rsidRPr="00206A54">
        <w:rPr>
          <w:spacing w:val="-8"/>
        </w:rPr>
        <w:t xml:space="preserve"> </w:t>
      </w:r>
      <w:r w:rsidRPr="00206A54">
        <w:t>follow</w:t>
      </w:r>
      <w:r w:rsidRPr="00206A54">
        <w:rPr>
          <w:spacing w:val="-8"/>
        </w:rPr>
        <w:t xml:space="preserve"> </w:t>
      </w:r>
      <w:r w:rsidRPr="00206A54">
        <w:t>the</w:t>
      </w:r>
      <w:r w:rsidRPr="00206A54">
        <w:rPr>
          <w:spacing w:val="-8"/>
        </w:rPr>
        <w:t xml:space="preserve"> </w:t>
      </w:r>
      <w:r w:rsidRPr="00206A54">
        <w:t>following</w:t>
      </w:r>
      <w:r w:rsidRPr="00206A54">
        <w:rPr>
          <w:spacing w:val="-8"/>
        </w:rPr>
        <w:t xml:space="preserve"> </w:t>
      </w:r>
      <w:r w:rsidRPr="00206A54">
        <w:t>template:</w:t>
      </w:r>
      <w:bookmarkEnd w:id="52"/>
    </w:p>
    <w:p w14:paraId="6BFDDCEC" w14:textId="12943BDE" w:rsidR="007467CB" w:rsidRPr="00ED1195" w:rsidRDefault="007467CB" w:rsidP="00ED1195">
      <w:pPr>
        <w:widowControl w:val="0"/>
        <w:ind w:left="1288" w:right="1288"/>
        <w:jc w:val="center"/>
        <w:rPr>
          <w:rFonts w:eastAsia="Times New Roman" w:cs="Arial"/>
          <w:w w:val="95"/>
          <w:szCs w:val="21"/>
        </w:rPr>
      </w:pPr>
      <w:r w:rsidRPr="00206A54">
        <w:rPr>
          <w:rFonts w:eastAsia="Times New Roman" w:cs="Arial"/>
          <w:w w:val="95"/>
          <w:szCs w:val="21"/>
        </w:rPr>
        <w:t>&lt;Room</w:t>
      </w:r>
      <w:r w:rsidRPr="00206A54">
        <w:rPr>
          <w:rFonts w:eastAsia="Times New Roman" w:cs="Arial"/>
          <w:spacing w:val="24"/>
          <w:w w:val="95"/>
          <w:szCs w:val="21"/>
        </w:rPr>
        <w:t xml:space="preserve"> </w:t>
      </w:r>
      <w:r w:rsidRPr="00206A54">
        <w:rPr>
          <w:rFonts w:eastAsia="Times New Roman" w:cs="Arial"/>
          <w:w w:val="95"/>
          <w:szCs w:val="21"/>
        </w:rPr>
        <w:t>number&gt;&lt;direction&gt;&lt;type&gt;&lt;cardinality&gt;</w:t>
      </w:r>
    </w:p>
    <w:p w14:paraId="1F6CC484" w14:textId="5BC95BE2" w:rsidR="007467CB" w:rsidRPr="00ED1195" w:rsidRDefault="007467CB" w:rsidP="00ED1195">
      <w:pPr>
        <w:widowControl w:val="0"/>
        <w:ind w:left="1530" w:right="171"/>
        <w:rPr>
          <w:rFonts w:eastAsia="Times New Roman" w:cs="Arial"/>
          <w:szCs w:val="21"/>
        </w:rPr>
      </w:pPr>
      <w:r w:rsidRPr="00206A54">
        <w:rPr>
          <w:rFonts w:eastAsia="Times New Roman" w:cs="Arial"/>
          <w:szCs w:val="21"/>
        </w:rPr>
        <w:t>&lt;Room</w:t>
      </w:r>
      <w:r w:rsidRPr="00206A54">
        <w:rPr>
          <w:rFonts w:eastAsia="Times New Roman" w:cs="Arial"/>
          <w:spacing w:val="-6"/>
          <w:szCs w:val="21"/>
        </w:rPr>
        <w:t xml:space="preserve"> </w:t>
      </w:r>
      <w:r w:rsidRPr="00206A54">
        <w:rPr>
          <w:rFonts w:eastAsia="Times New Roman" w:cs="Arial"/>
          <w:szCs w:val="21"/>
        </w:rPr>
        <w:t>number&gt;</w:t>
      </w:r>
      <w:r w:rsidRPr="00206A54">
        <w:rPr>
          <w:rFonts w:eastAsia="Times New Roman" w:cs="Arial"/>
          <w:spacing w:val="-5"/>
          <w:szCs w:val="21"/>
        </w:rPr>
        <w:t xml:space="preserve"> </w:t>
      </w:r>
      <w:r w:rsidRPr="00206A54">
        <w:rPr>
          <w:rFonts w:eastAsia="Times New Roman" w:cs="Arial"/>
          <w:szCs w:val="21"/>
        </w:rPr>
        <w:t>will</w:t>
      </w:r>
      <w:r w:rsidRPr="00206A54">
        <w:rPr>
          <w:rFonts w:eastAsia="Times New Roman" w:cs="Arial"/>
          <w:spacing w:val="-6"/>
          <w:szCs w:val="21"/>
        </w:rPr>
        <w:t xml:space="preserve"> </w:t>
      </w:r>
      <w:r w:rsidRPr="00206A54">
        <w:rPr>
          <w:rFonts w:eastAsia="Times New Roman" w:cs="Arial"/>
          <w:szCs w:val="21"/>
        </w:rPr>
        <w:t>be</w:t>
      </w:r>
      <w:r w:rsidRPr="00206A54">
        <w:rPr>
          <w:rFonts w:eastAsia="Times New Roman" w:cs="Arial"/>
          <w:spacing w:val="-5"/>
          <w:szCs w:val="21"/>
        </w:rPr>
        <w:t xml:space="preserve"> </w:t>
      </w:r>
      <w:r w:rsidRPr="00206A54">
        <w:rPr>
          <w:rFonts w:eastAsia="Times New Roman" w:cs="Arial"/>
          <w:szCs w:val="21"/>
        </w:rPr>
        <w:t>obtained</w:t>
      </w:r>
      <w:r w:rsidRPr="00206A54">
        <w:rPr>
          <w:rFonts w:eastAsia="Times New Roman" w:cs="Arial"/>
          <w:spacing w:val="-5"/>
          <w:szCs w:val="21"/>
        </w:rPr>
        <w:t xml:space="preserve"> </w:t>
      </w:r>
      <w:r w:rsidRPr="00206A54">
        <w:rPr>
          <w:rFonts w:eastAsia="Times New Roman" w:cs="Arial"/>
          <w:szCs w:val="21"/>
        </w:rPr>
        <w:t>from</w:t>
      </w:r>
      <w:r w:rsidRPr="00206A54">
        <w:rPr>
          <w:rFonts w:eastAsia="Times New Roman" w:cs="Arial"/>
          <w:spacing w:val="-5"/>
          <w:szCs w:val="21"/>
        </w:rPr>
        <w:t xml:space="preserve"> </w:t>
      </w:r>
      <w:r w:rsidRPr="00206A54">
        <w:rPr>
          <w:rFonts w:eastAsia="Times New Roman" w:cs="Arial"/>
          <w:szCs w:val="21"/>
        </w:rPr>
        <w:t>the</w:t>
      </w:r>
      <w:r w:rsidRPr="00206A54">
        <w:rPr>
          <w:rFonts w:eastAsia="Times New Roman" w:cs="Arial"/>
          <w:spacing w:val="-6"/>
          <w:szCs w:val="21"/>
        </w:rPr>
        <w:t xml:space="preserve"> </w:t>
      </w:r>
      <w:r w:rsidRPr="00206A54">
        <w:rPr>
          <w:rFonts w:eastAsia="Times New Roman" w:cs="Arial"/>
          <w:szCs w:val="21"/>
        </w:rPr>
        <w:t>current set of drawing provided by the project.</w:t>
      </w:r>
      <w:r w:rsidRPr="00206A54">
        <w:rPr>
          <w:rFonts w:eastAsia="Times New Roman" w:cs="Arial"/>
          <w:spacing w:val="43"/>
          <w:szCs w:val="21"/>
        </w:rPr>
        <w:t xml:space="preserve"> </w:t>
      </w:r>
      <w:r w:rsidRPr="00206A54">
        <w:rPr>
          <w:rFonts w:eastAsia="Times New Roman" w:cs="Arial"/>
          <w:szCs w:val="21"/>
        </w:rPr>
        <w:t>If</w:t>
      </w:r>
      <w:r w:rsidRPr="00206A54">
        <w:rPr>
          <w:rFonts w:eastAsia="Times New Roman" w:cs="Arial"/>
          <w:spacing w:val="-5"/>
          <w:szCs w:val="21"/>
        </w:rPr>
        <w:t xml:space="preserve"> </w:t>
      </w:r>
      <w:r w:rsidRPr="00206A54">
        <w:rPr>
          <w:rFonts w:eastAsia="Times New Roman" w:cs="Arial"/>
          <w:szCs w:val="21"/>
        </w:rPr>
        <w:t>the</w:t>
      </w:r>
      <w:r w:rsidRPr="00206A54">
        <w:rPr>
          <w:rFonts w:eastAsia="Times New Roman" w:cs="Arial"/>
          <w:spacing w:val="-5"/>
          <w:szCs w:val="21"/>
        </w:rPr>
        <w:t xml:space="preserve"> </w:t>
      </w:r>
      <w:r w:rsidRPr="00206A54">
        <w:rPr>
          <w:rFonts w:eastAsia="Times New Roman" w:cs="Arial"/>
          <w:szCs w:val="21"/>
        </w:rPr>
        <w:t>main</w:t>
      </w:r>
      <w:r w:rsidRPr="00206A54">
        <w:rPr>
          <w:rFonts w:eastAsia="Times New Roman" w:cs="Arial"/>
          <w:w w:val="99"/>
          <w:szCs w:val="21"/>
        </w:rPr>
        <w:t xml:space="preserve"> </w:t>
      </w:r>
      <w:r w:rsidRPr="00206A54">
        <w:rPr>
          <w:rFonts w:eastAsia="Times New Roman" w:cs="Arial"/>
          <w:szCs w:val="21"/>
        </w:rPr>
        <w:t>room</w:t>
      </w:r>
      <w:r w:rsidRPr="00206A54">
        <w:rPr>
          <w:rFonts w:eastAsia="Times New Roman" w:cs="Arial"/>
          <w:spacing w:val="-6"/>
          <w:szCs w:val="21"/>
        </w:rPr>
        <w:t xml:space="preserve"> </w:t>
      </w:r>
      <w:r w:rsidRPr="00206A54">
        <w:rPr>
          <w:rFonts w:eastAsia="Times New Roman" w:cs="Arial"/>
          <w:szCs w:val="21"/>
        </w:rPr>
        <w:t>has</w:t>
      </w:r>
      <w:r w:rsidRPr="00206A54">
        <w:rPr>
          <w:rFonts w:eastAsia="Times New Roman" w:cs="Arial"/>
          <w:spacing w:val="-5"/>
          <w:szCs w:val="21"/>
        </w:rPr>
        <w:t xml:space="preserve"> </w:t>
      </w:r>
      <w:r w:rsidRPr="00206A54">
        <w:rPr>
          <w:rFonts w:eastAsia="Times New Roman" w:cs="Arial"/>
          <w:szCs w:val="21"/>
        </w:rPr>
        <w:t>adjacent</w:t>
      </w:r>
      <w:r w:rsidRPr="00206A54">
        <w:rPr>
          <w:rFonts w:eastAsia="Times New Roman" w:cs="Arial"/>
          <w:spacing w:val="-5"/>
          <w:szCs w:val="21"/>
        </w:rPr>
        <w:t xml:space="preserve"> </w:t>
      </w:r>
      <w:r w:rsidRPr="00206A54">
        <w:rPr>
          <w:rFonts w:eastAsia="Times New Roman" w:cs="Arial"/>
          <w:szCs w:val="21"/>
        </w:rPr>
        <w:t>suites,</w:t>
      </w:r>
      <w:r w:rsidRPr="00206A54">
        <w:rPr>
          <w:rFonts w:eastAsia="Times New Roman" w:cs="Arial"/>
          <w:spacing w:val="-5"/>
          <w:szCs w:val="21"/>
        </w:rPr>
        <w:t xml:space="preserve"> </w:t>
      </w:r>
      <w:r w:rsidR="00045411" w:rsidRPr="00206A54">
        <w:rPr>
          <w:rFonts w:eastAsia="Times New Roman" w:cs="Arial"/>
          <w:szCs w:val="21"/>
        </w:rPr>
        <w:t>this</w:t>
      </w:r>
      <w:r w:rsidR="00045411" w:rsidRPr="00206A54">
        <w:rPr>
          <w:rFonts w:eastAsia="Times New Roman" w:cs="Arial"/>
          <w:spacing w:val="-5"/>
          <w:szCs w:val="21"/>
        </w:rPr>
        <w:t xml:space="preserve"> </w:t>
      </w:r>
      <w:r w:rsidR="00045411" w:rsidRPr="00206A54">
        <w:rPr>
          <w:rFonts w:eastAsia="Times New Roman" w:cs="Arial"/>
          <w:szCs w:val="21"/>
        </w:rPr>
        <w:t>additional</w:t>
      </w:r>
      <w:r w:rsidR="00045411" w:rsidRPr="00206A54">
        <w:rPr>
          <w:rFonts w:eastAsia="Times New Roman" w:cs="Arial"/>
          <w:spacing w:val="-6"/>
          <w:szCs w:val="21"/>
        </w:rPr>
        <w:t xml:space="preserve"> </w:t>
      </w:r>
      <w:r w:rsidR="00045411" w:rsidRPr="00206A54">
        <w:rPr>
          <w:rFonts w:eastAsia="Times New Roman" w:cs="Arial"/>
          <w:szCs w:val="21"/>
        </w:rPr>
        <w:t>criterion</w:t>
      </w:r>
      <w:r w:rsidRPr="00206A54">
        <w:rPr>
          <w:rFonts w:eastAsia="Times New Roman" w:cs="Arial"/>
          <w:spacing w:val="-5"/>
          <w:szCs w:val="21"/>
        </w:rPr>
        <w:t xml:space="preserve"> </w:t>
      </w:r>
      <w:r w:rsidRPr="00206A54">
        <w:rPr>
          <w:rFonts w:eastAsia="Times New Roman" w:cs="Arial"/>
          <w:szCs w:val="21"/>
        </w:rPr>
        <w:t>is</w:t>
      </w:r>
      <w:r w:rsidRPr="00206A54">
        <w:rPr>
          <w:rFonts w:eastAsia="Times New Roman" w:cs="Arial"/>
          <w:spacing w:val="-5"/>
          <w:szCs w:val="21"/>
        </w:rPr>
        <w:t xml:space="preserve"> </w:t>
      </w:r>
      <w:r w:rsidRPr="00206A54">
        <w:rPr>
          <w:rFonts w:eastAsia="Times New Roman" w:cs="Arial"/>
          <w:szCs w:val="21"/>
        </w:rPr>
        <w:t>captured</w:t>
      </w:r>
      <w:r w:rsidRPr="00206A54">
        <w:rPr>
          <w:rFonts w:eastAsia="Times New Roman" w:cs="Arial"/>
          <w:spacing w:val="-5"/>
          <w:szCs w:val="21"/>
        </w:rPr>
        <w:t xml:space="preserve"> </w:t>
      </w:r>
      <w:r w:rsidRPr="00206A54">
        <w:rPr>
          <w:rFonts w:eastAsia="Times New Roman" w:cs="Arial"/>
          <w:szCs w:val="21"/>
        </w:rPr>
        <w:t>at</w:t>
      </w:r>
      <w:r w:rsidRPr="00206A54">
        <w:rPr>
          <w:rFonts w:eastAsia="Times New Roman" w:cs="Arial"/>
          <w:spacing w:val="-6"/>
          <w:szCs w:val="21"/>
        </w:rPr>
        <w:t xml:space="preserve"> </w:t>
      </w:r>
      <w:r w:rsidRPr="00206A54">
        <w:rPr>
          <w:rFonts w:eastAsia="Times New Roman" w:cs="Arial"/>
          <w:szCs w:val="21"/>
        </w:rPr>
        <w:t>the</w:t>
      </w:r>
      <w:r w:rsidRPr="00206A54">
        <w:rPr>
          <w:rFonts w:eastAsia="Times New Roman" w:cs="Arial"/>
          <w:spacing w:val="-5"/>
          <w:szCs w:val="21"/>
        </w:rPr>
        <w:t xml:space="preserve"> </w:t>
      </w:r>
      <w:r w:rsidRPr="00206A54">
        <w:rPr>
          <w:rFonts w:eastAsia="Times New Roman" w:cs="Arial"/>
          <w:szCs w:val="21"/>
        </w:rPr>
        <w:t>room</w:t>
      </w:r>
      <w:r w:rsidRPr="00206A54">
        <w:rPr>
          <w:rFonts w:eastAsia="Times New Roman" w:cs="Arial"/>
          <w:spacing w:val="-5"/>
          <w:szCs w:val="21"/>
        </w:rPr>
        <w:t xml:space="preserve"> </w:t>
      </w:r>
      <w:r w:rsidRPr="00206A54">
        <w:rPr>
          <w:rFonts w:eastAsia="Times New Roman" w:cs="Arial"/>
          <w:szCs w:val="21"/>
        </w:rPr>
        <w:t>number</w:t>
      </w:r>
      <w:r w:rsidRPr="00206A54">
        <w:rPr>
          <w:rFonts w:eastAsia="Times New Roman" w:cs="Arial"/>
          <w:spacing w:val="-5"/>
          <w:szCs w:val="21"/>
        </w:rPr>
        <w:t xml:space="preserve"> </w:t>
      </w:r>
      <w:r w:rsidRPr="00206A54">
        <w:rPr>
          <w:rFonts w:eastAsia="Times New Roman" w:cs="Arial"/>
          <w:szCs w:val="21"/>
        </w:rPr>
        <w:t>level</w:t>
      </w:r>
    </w:p>
    <w:p w14:paraId="2ABBAE16" w14:textId="1DE36AC3" w:rsidR="007467CB" w:rsidRPr="00206A54" w:rsidRDefault="007467CB" w:rsidP="00ED1195">
      <w:pPr>
        <w:widowControl w:val="0"/>
        <w:ind w:left="1530"/>
        <w:rPr>
          <w:rFonts w:eastAsia="Times New Roman" w:cs="Arial"/>
          <w:szCs w:val="21"/>
        </w:rPr>
      </w:pPr>
      <w:r w:rsidRPr="00206A54">
        <w:rPr>
          <w:rFonts w:eastAsia="Times New Roman" w:cs="Arial"/>
          <w:szCs w:val="21"/>
        </w:rPr>
        <w:t>&lt;Hall&gt;</w:t>
      </w:r>
      <w:r w:rsidRPr="00206A54">
        <w:rPr>
          <w:rFonts w:eastAsia="Times New Roman" w:cs="Arial"/>
          <w:spacing w:val="-4"/>
          <w:szCs w:val="21"/>
        </w:rPr>
        <w:t xml:space="preserve"> </w:t>
      </w:r>
      <w:r w:rsidRPr="00206A54">
        <w:rPr>
          <w:rFonts w:eastAsia="Times New Roman" w:cs="Arial"/>
          <w:szCs w:val="21"/>
        </w:rPr>
        <w:t>in</w:t>
      </w:r>
      <w:r w:rsidRPr="00206A54">
        <w:rPr>
          <w:rFonts w:eastAsia="Times New Roman" w:cs="Arial"/>
          <w:spacing w:val="-4"/>
          <w:szCs w:val="21"/>
        </w:rPr>
        <w:t xml:space="preserve"> </w:t>
      </w:r>
      <w:r w:rsidRPr="00206A54">
        <w:rPr>
          <w:rFonts w:eastAsia="Times New Roman" w:cs="Arial"/>
          <w:szCs w:val="21"/>
        </w:rPr>
        <w:t>some</w:t>
      </w:r>
      <w:r w:rsidRPr="00206A54">
        <w:rPr>
          <w:rFonts w:eastAsia="Times New Roman" w:cs="Arial"/>
          <w:spacing w:val="-4"/>
          <w:szCs w:val="21"/>
        </w:rPr>
        <w:t xml:space="preserve"> </w:t>
      </w:r>
      <w:r w:rsidRPr="00206A54">
        <w:rPr>
          <w:rFonts w:eastAsia="Times New Roman" w:cs="Arial"/>
          <w:szCs w:val="21"/>
        </w:rPr>
        <w:t>instances,</w:t>
      </w:r>
      <w:r w:rsidRPr="00206A54">
        <w:rPr>
          <w:rFonts w:eastAsia="Times New Roman" w:cs="Arial"/>
          <w:spacing w:val="-4"/>
          <w:szCs w:val="21"/>
        </w:rPr>
        <w:t xml:space="preserve"> </w:t>
      </w:r>
      <w:r w:rsidRPr="00206A54">
        <w:rPr>
          <w:rFonts w:eastAsia="Times New Roman" w:cs="Arial"/>
          <w:szCs w:val="21"/>
        </w:rPr>
        <w:t>a</w:t>
      </w:r>
      <w:r w:rsidRPr="00206A54">
        <w:rPr>
          <w:rFonts w:eastAsia="Times New Roman" w:cs="Arial"/>
          <w:spacing w:val="-4"/>
          <w:szCs w:val="21"/>
        </w:rPr>
        <w:t xml:space="preserve"> </w:t>
      </w:r>
      <w:r w:rsidRPr="00206A54">
        <w:rPr>
          <w:rFonts w:eastAsia="Times New Roman" w:cs="Arial"/>
          <w:szCs w:val="21"/>
        </w:rPr>
        <w:t>jack</w:t>
      </w:r>
      <w:r w:rsidRPr="00206A54">
        <w:rPr>
          <w:rFonts w:eastAsia="Times New Roman" w:cs="Arial"/>
          <w:spacing w:val="-4"/>
          <w:szCs w:val="21"/>
        </w:rPr>
        <w:t xml:space="preserve"> </w:t>
      </w:r>
      <w:r w:rsidRPr="00206A54">
        <w:rPr>
          <w:rFonts w:eastAsia="Times New Roman" w:cs="Arial"/>
          <w:szCs w:val="21"/>
        </w:rPr>
        <w:t>will</w:t>
      </w:r>
      <w:r w:rsidRPr="00206A54">
        <w:rPr>
          <w:rFonts w:eastAsia="Times New Roman" w:cs="Arial"/>
          <w:spacing w:val="-5"/>
          <w:szCs w:val="21"/>
        </w:rPr>
        <w:t xml:space="preserve"> </w:t>
      </w:r>
      <w:r w:rsidR="00045411" w:rsidRPr="00206A54">
        <w:rPr>
          <w:rFonts w:eastAsia="Times New Roman" w:cs="Arial"/>
          <w:szCs w:val="21"/>
        </w:rPr>
        <w:t>be</w:t>
      </w:r>
      <w:r w:rsidR="00045411" w:rsidRPr="00206A54">
        <w:rPr>
          <w:rFonts w:eastAsia="Times New Roman" w:cs="Arial"/>
          <w:spacing w:val="-4"/>
          <w:szCs w:val="21"/>
        </w:rPr>
        <w:t xml:space="preserve"> </w:t>
      </w:r>
      <w:r w:rsidR="00045411" w:rsidRPr="00206A54">
        <w:rPr>
          <w:rFonts w:eastAsia="Times New Roman" w:cs="Arial"/>
          <w:szCs w:val="21"/>
        </w:rPr>
        <w:t>in</w:t>
      </w:r>
      <w:r w:rsidRPr="00206A54">
        <w:rPr>
          <w:rFonts w:eastAsia="Times New Roman" w:cs="Arial"/>
          <w:spacing w:val="-4"/>
          <w:szCs w:val="21"/>
        </w:rPr>
        <w:t xml:space="preserve"> </w:t>
      </w:r>
      <w:r w:rsidRPr="00206A54">
        <w:rPr>
          <w:rFonts w:eastAsia="Times New Roman" w:cs="Arial"/>
          <w:szCs w:val="21"/>
        </w:rPr>
        <w:t>the</w:t>
      </w:r>
      <w:r w:rsidRPr="00206A54">
        <w:rPr>
          <w:rFonts w:eastAsia="Times New Roman" w:cs="Arial"/>
          <w:spacing w:val="-4"/>
          <w:szCs w:val="21"/>
        </w:rPr>
        <w:t xml:space="preserve"> </w:t>
      </w:r>
      <w:r w:rsidRPr="00206A54">
        <w:rPr>
          <w:rFonts w:eastAsia="Times New Roman" w:cs="Arial"/>
          <w:szCs w:val="21"/>
        </w:rPr>
        <w:t>halls</w:t>
      </w:r>
      <w:r w:rsidRPr="00206A54">
        <w:rPr>
          <w:rFonts w:eastAsia="Times New Roman" w:cs="Arial"/>
          <w:spacing w:val="-4"/>
          <w:szCs w:val="21"/>
        </w:rPr>
        <w:t xml:space="preserve"> </w:t>
      </w:r>
      <w:r w:rsidRPr="00206A54">
        <w:rPr>
          <w:rFonts w:eastAsia="Times New Roman" w:cs="Arial"/>
          <w:szCs w:val="21"/>
        </w:rPr>
        <w:t>or</w:t>
      </w:r>
      <w:r w:rsidRPr="00206A54">
        <w:rPr>
          <w:rFonts w:eastAsia="Times New Roman" w:cs="Arial"/>
          <w:spacing w:val="-4"/>
          <w:szCs w:val="21"/>
        </w:rPr>
        <w:t xml:space="preserve"> </w:t>
      </w:r>
      <w:r w:rsidRPr="00206A54">
        <w:rPr>
          <w:rFonts w:eastAsia="Times New Roman" w:cs="Arial"/>
          <w:szCs w:val="21"/>
        </w:rPr>
        <w:t>corridor.</w:t>
      </w:r>
      <w:r w:rsidRPr="00206A54">
        <w:rPr>
          <w:rFonts w:eastAsia="Times New Roman" w:cs="Arial"/>
          <w:spacing w:val="47"/>
          <w:szCs w:val="21"/>
        </w:rPr>
        <w:t xml:space="preserve"> </w:t>
      </w:r>
      <w:r w:rsidRPr="00206A54">
        <w:rPr>
          <w:rFonts w:eastAsia="Times New Roman" w:cs="Arial"/>
          <w:szCs w:val="21"/>
        </w:rPr>
        <w:t>For</w:t>
      </w:r>
      <w:r w:rsidRPr="00206A54">
        <w:rPr>
          <w:rFonts w:eastAsia="Times New Roman" w:cs="Arial"/>
          <w:spacing w:val="-4"/>
          <w:szCs w:val="21"/>
        </w:rPr>
        <w:t xml:space="preserve"> </w:t>
      </w:r>
      <w:r w:rsidRPr="00206A54">
        <w:rPr>
          <w:rFonts w:eastAsia="Times New Roman" w:cs="Arial"/>
          <w:szCs w:val="21"/>
        </w:rPr>
        <w:t>these</w:t>
      </w:r>
    </w:p>
    <w:p w14:paraId="7D1239F6" w14:textId="77777777" w:rsidR="007467CB" w:rsidRPr="00206A54" w:rsidRDefault="007467CB" w:rsidP="00ED1195">
      <w:pPr>
        <w:widowControl w:val="0"/>
        <w:spacing w:before="71"/>
        <w:ind w:left="1530"/>
        <w:rPr>
          <w:rFonts w:eastAsia="Times New Roman" w:cs="Arial"/>
          <w:szCs w:val="21"/>
        </w:rPr>
      </w:pPr>
      <w:r w:rsidRPr="00206A54">
        <w:rPr>
          <w:rFonts w:eastAsia="Times New Roman" w:cs="Arial"/>
          <w:szCs w:val="21"/>
        </w:rPr>
        <w:t>Instances</w:t>
      </w:r>
      <w:r w:rsidRPr="00206A54">
        <w:rPr>
          <w:rFonts w:eastAsia="Times New Roman" w:cs="Arial"/>
          <w:spacing w:val="-5"/>
          <w:szCs w:val="21"/>
        </w:rPr>
        <w:t xml:space="preserve"> </w:t>
      </w:r>
      <w:r w:rsidRPr="00206A54">
        <w:rPr>
          <w:rFonts w:eastAsia="Times New Roman" w:cs="Arial"/>
          <w:szCs w:val="21"/>
        </w:rPr>
        <w:t>the</w:t>
      </w:r>
      <w:r w:rsidRPr="00206A54">
        <w:rPr>
          <w:rFonts w:eastAsia="Times New Roman" w:cs="Arial"/>
          <w:spacing w:val="-5"/>
          <w:szCs w:val="21"/>
        </w:rPr>
        <w:t xml:space="preserve"> </w:t>
      </w:r>
      <w:r w:rsidRPr="00206A54">
        <w:rPr>
          <w:rFonts w:eastAsia="Times New Roman" w:cs="Arial"/>
          <w:szCs w:val="21"/>
        </w:rPr>
        <w:t>word</w:t>
      </w:r>
      <w:r w:rsidRPr="00206A54">
        <w:rPr>
          <w:rFonts w:eastAsia="Times New Roman" w:cs="Arial"/>
          <w:spacing w:val="-5"/>
          <w:szCs w:val="21"/>
        </w:rPr>
        <w:t xml:space="preserve"> </w:t>
      </w:r>
      <w:r w:rsidRPr="00206A54">
        <w:rPr>
          <w:rFonts w:eastAsia="Times New Roman" w:cs="Arial"/>
          <w:szCs w:val="21"/>
        </w:rPr>
        <w:t>“</w:t>
      </w:r>
      <w:r w:rsidRPr="00206A54">
        <w:rPr>
          <w:rFonts w:eastAsia="Times New Roman" w:cs="Arial"/>
          <w:b/>
          <w:bCs/>
          <w:szCs w:val="21"/>
        </w:rPr>
        <w:t>hall</w:t>
      </w:r>
      <w:r w:rsidRPr="00206A54">
        <w:rPr>
          <w:rFonts w:eastAsia="Times New Roman" w:cs="Arial"/>
          <w:szCs w:val="21"/>
        </w:rPr>
        <w:t>”</w:t>
      </w:r>
      <w:r w:rsidRPr="00206A54">
        <w:rPr>
          <w:rFonts w:eastAsia="Times New Roman" w:cs="Arial"/>
          <w:spacing w:val="-5"/>
          <w:szCs w:val="21"/>
        </w:rPr>
        <w:t xml:space="preserve"> </w:t>
      </w:r>
      <w:r w:rsidRPr="00206A54">
        <w:rPr>
          <w:rFonts w:eastAsia="Times New Roman" w:cs="Arial"/>
          <w:szCs w:val="21"/>
        </w:rPr>
        <w:t>is</w:t>
      </w:r>
      <w:r w:rsidRPr="00206A54">
        <w:rPr>
          <w:rFonts w:eastAsia="Times New Roman" w:cs="Arial"/>
          <w:spacing w:val="-5"/>
          <w:szCs w:val="21"/>
        </w:rPr>
        <w:t xml:space="preserve"> </w:t>
      </w:r>
      <w:r w:rsidRPr="00206A54">
        <w:rPr>
          <w:rFonts w:eastAsia="Times New Roman" w:cs="Arial"/>
          <w:szCs w:val="21"/>
        </w:rPr>
        <w:t>placed</w:t>
      </w:r>
      <w:r w:rsidRPr="00206A54">
        <w:rPr>
          <w:rFonts w:eastAsia="Times New Roman" w:cs="Arial"/>
          <w:spacing w:val="-5"/>
          <w:szCs w:val="21"/>
        </w:rPr>
        <w:t xml:space="preserve"> </w:t>
      </w:r>
      <w:r w:rsidRPr="00206A54">
        <w:rPr>
          <w:rFonts w:eastAsia="Times New Roman" w:cs="Arial"/>
          <w:szCs w:val="21"/>
        </w:rPr>
        <w:t>as</w:t>
      </w:r>
      <w:r w:rsidRPr="00206A54">
        <w:rPr>
          <w:rFonts w:eastAsia="Times New Roman" w:cs="Arial"/>
          <w:spacing w:val="-5"/>
          <w:szCs w:val="21"/>
        </w:rPr>
        <w:t xml:space="preserve"> </w:t>
      </w:r>
      <w:r w:rsidRPr="00206A54">
        <w:rPr>
          <w:rFonts w:eastAsia="Times New Roman" w:cs="Arial"/>
          <w:szCs w:val="21"/>
        </w:rPr>
        <w:t>per</w:t>
      </w:r>
      <w:r w:rsidRPr="00206A54">
        <w:rPr>
          <w:rFonts w:eastAsia="Times New Roman" w:cs="Arial"/>
          <w:spacing w:val="-5"/>
          <w:szCs w:val="21"/>
        </w:rPr>
        <w:t xml:space="preserve"> </w:t>
      </w:r>
      <w:r w:rsidRPr="00206A54">
        <w:rPr>
          <w:rFonts w:eastAsia="Times New Roman" w:cs="Arial"/>
          <w:szCs w:val="21"/>
        </w:rPr>
        <w:t>the</w:t>
      </w:r>
      <w:r w:rsidRPr="00206A54">
        <w:rPr>
          <w:rFonts w:eastAsia="Times New Roman" w:cs="Arial"/>
          <w:spacing w:val="-5"/>
          <w:szCs w:val="21"/>
        </w:rPr>
        <w:t xml:space="preserve"> </w:t>
      </w:r>
      <w:r w:rsidRPr="00206A54">
        <w:rPr>
          <w:rFonts w:eastAsia="Times New Roman" w:cs="Arial"/>
          <w:szCs w:val="21"/>
        </w:rPr>
        <w:t>below</w:t>
      </w:r>
      <w:r w:rsidRPr="00206A54">
        <w:rPr>
          <w:rFonts w:eastAsia="Times New Roman" w:cs="Arial"/>
          <w:spacing w:val="-5"/>
          <w:szCs w:val="21"/>
        </w:rPr>
        <w:t xml:space="preserve"> </w:t>
      </w:r>
      <w:r w:rsidRPr="00206A54">
        <w:rPr>
          <w:rFonts w:eastAsia="Times New Roman" w:cs="Arial"/>
          <w:szCs w:val="21"/>
        </w:rPr>
        <w:t>template</w:t>
      </w:r>
      <w:r w:rsidRPr="00206A54">
        <w:rPr>
          <w:rFonts w:eastAsia="Times New Roman" w:cs="Arial"/>
          <w:spacing w:val="-4"/>
          <w:szCs w:val="21"/>
        </w:rPr>
        <w:t xml:space="preserve"> </w:t>
      </w:r>
      <w:r w:rsidRPr="00206A54">
        <w:rPr>
          <w:rFonts w:eastAsia="Times New Roman" w:cs="Arial"/>
          <w:szCs w:val="21"/>
        </w:rPr>
        <w:t>within</w:t>
      </w:r>
      <w:r w:rsidRPr="00206A54">
        <w:rPr>
          <w:rFonts w:eastAsia="Times New Roman" w:cs="Arial"/>
          <w:spacing w:val="-5"/>
          <w:szCs w:val="21"/>
        </w:rPr>
        <w:t xml:space="preserve"> </w:t>
      </w:r>
      <w:r w:rsidRPr="00206A54">
        <w:rPr>
          <w:rFonts w:eastAsia="Times New Roman" w:cs="Arial"/>
          <w:szCs w:val="21"/>
        </w:rPr>
        <w:t>the</w:t>
      </w:r>
      <w:r w:rsidRPr="00206A54">
        <w:rPr>
          <w:rFonts w:eastAsia="Times New Roman" w:cs="Arial"/>
          <w:spacing w:val="-5"/>
          <w:szCs w:val="21"/>
        </w:rPr>
        <w:t xml:space="preserve"> </w:t>
      </w:r>
      <w:r w:rsidRPr="00206A54">
        <w:rPr>
          <w:rFonts w:eastAsia="Times New Roman" w:cs="Arial"/>
          <w:szCs w:val="21"/>
        </w:rPr>
        <w:t>upper</w:t>
      </w:r>
      <w:r w:rsidRPr="00206A54">
        <w:rPr>
          <w:rFonts w:eastAsia="Times New Roman" w:cs="Arial"/>
          <w:spacing w:val="-5"/>
          <w:szCs w:val="21"/>
        </w:rPr>
        <w:t xml:space="preserve"> </w:t>
      </w:r>
      <w:r w:rsidRPr="00206A54">
        <w:rPr>
          <w:rFonts w:eastAsia="Times New Roman" w:cs="Arial"/>
          <w:szCs w:val="21"/>
        </w:rPr>
        <w:t>labeling</w:t>
      </w:r>
      <w:r w:rsidRPr="00206A54">
        <w:rPr>
          <w:rFonts w:eastAsia="Times New Roman" w:cs="Arial"/>
          <w:w w:val="99"/>
          <w:szCs w:val="21"/>
        </w:rPr>
        <w:t xml:space="preserve"> </w:t>
      </w:r>
      <w:r w:rsidRPr="00206A54">
        <w:rPr>
          <w:rFonts w:eastAsia="Times New Roman" w:cs="Arial"/>
          <w:szCs w:val="21"/>
        </w:rPr>
        <w:t>compartment:</w:t>
      </w:r>
    </w:p>
    <w:p w14:paraId="3F468682" w14:textId="77777777" w:rsidR="007467CB" w:rsidRPr="00206A54" w:rsidRDefault="007467CB" w:rsidP="00ED1195">
      <w:pPr>
        <w:widowControl w:val="0"/>
        <w:spacing w:before="2"/>
        <w:ind w:left="1530"/>
        <w:rPr>
          <w:rFonts w:eastAsia="Times New Roman" w:cs="Arial"/>
          <w:szCs w:val="21"/>
        </w:rPr>
      </w:pPr>
      <w:r w:rsidRPr="00206A54">
        <w:rPr>
          <w:rFonts w:eastAsia="Times New Roman" w:cs="Arial"/>
          <w:szCs w:val="21"/>
        </w:rPr>
        <w:t>&lt;Room</w:t>
      </w:r>
      <w:r w:rsidRPr="00206A54">
        <w:rPr>
          <w:rFonts w:eastAsia="Times New Roman" w:cs="Arial"/>
          <w:spacing w:val="-16"/>
          <w:szCs w:val="21"/>
        </w:rPr>
        <w:t xml:space="preserve"> </w:t>
      </w:r>
      <w:r w:rsidRPr="00206A54">
        <w:rPr>
          <w:rFonts w:eastAsia="Times New Roman" w:cs="Arial"/>
          <w:szCs w:val="21"/>
        </w:rPr>
        <w:t>number</w:t>
      </w:r>
      <w:r w:rsidRPr="00206A54">
        <w:rPr>
          <w:rFonts w:eastAsia="Times New Roman" w:cs="Arial"/>
          <w:spacing w:val="-16"/>
          <w:szCs w:val="21"/>
        </w:rPr>
        <w:t xml:space="preserve"> </w:t>
      </w:r>
      <w:r w:rsidRPr="00206A54">
        <w:rPr>
          <w:rFonts w:eastAsia="Times New Roman" w:cs="Arial"/>
          <w:szCs w:val="21"/>
        </w:rPr>
        <w:t>(of</w:t>
      </w:r>
      <w:r w:rsidRPr="00206A54">
        <w:rPr>
          <w:rFonts w:eastAsia="Times New Roman" w:cs="Arial"/>
          <w:spacing w:val="-15"/>
          <w:szCs w:val="21"/>
        </w:rPr>
        <w:t xml:space="preserve"> </w:t>
      </w:r>
      <w:r w:rsidRPr="00206A54">
        <w:rPr>
          <w:rFonts w:eastAsia="Times New Roman" w:cs="Arial"/>
          <w:szCs w:val="21"/>
        </w:rPr>
        <w:t>closest</w:t>
      </w:r>
      <w:r w:rsidRPr="00206A54">
        <w:rPr>
          <w:rFonts w:eastAsia="Times New Roman" w:cs="Arial"/>
          <w:spacing w:val="-17"/>
          <w:szCs w:val="21"/>
        </w:rPr>
        <w:t xml:space="preserve"> </w:t>
      </w:r>
      <w:r w:rsidRPr="00206A54">
        <w:rPr>
          <w:rFonts w:eastAsia="Times New Roman" w:cs="Arial"/>
          <w:szCs w:val="21"/>
        </w:rPr>
        <w:t>room)&gt;&lt;</w:t>
      </w:r>
      <w:r w:rsidRPr="00206A54">
        <w:rPr>
          <w:rFonts w:eastAsia="Times New Roman" w:cs="Arial"/>
          <w:b/>
          <w:bCs/>
          <w:szCs w:val="21"/>
        </w:rPr>
        <w:t>hall</w:t>
      </w:r>
      <w:r w:rsidRPr="00206A54">
        <w:rPr>
          <w:rFonts w:eastAsia="Times New Roman" w:cs="Arial"/>
          <w:szCs w:val="21"/>
        </w:rPr>
        <w:t>&gt;&lt;direction&gt;&lt;type&gt;&lt;cardinality&gt;</w:t>
      </w:r>
    </w:p>
    <w:p w14:paraId="0FA2F1AF" w14:textId="77777777" w:rsidR="007467CB" w:rsidRPr="00206A54" w:rsidRDefault="007467CB" w:rsidP="00ED1195">
      <w:pPr>
        <w:widowControl w:val="0"/>
        <w:spacing w:before="2"/>
        <w:ind w:left="1530"/>
        <w:rPr>
          <w:rFonts w:eastAsia="Times New Roman" w:cs="Arial"/>
          <w:szCs w:val="21"/>
        </w:rPr>
      </w:pPr>
      <w:r w:rsidRPr="00206A54">
        <w:rPr>
          <w:rFonts w:eastAsia="Times New Roman" w:cs="Arial"/>
          <w:szCs w:val="21"/>
        </w:rPr>
        <w:t>&lt;</w:t>
      </w:r>
      <w:r w:rsidRPr="00206A54">
        <w:rPr>
          <w:rFonts w:eastAsia="Times New Roman" w:cs="Arial"/>
          <w:b/>
          <w:bCs/>
          <w:szCs w:val="21"/>
        </w:rPr>
        <w:t>w</w:t>
      </w:r>
      <w:r w:rsidRPr="00206A54">
        <w:rPr>
          <w:rFonts w:eastAsia="Times New Roman" w:cs="Arial"/>
          <w:szCs w:val="21"/>
        </w:rPr>
        <w:t>&gt;</w:t>
      </w:r>
      <w:r w:rsidRPr="00206A54">
        <w:rPr>
          <w:rFonts w:eastAsia="Times New Roman" w:cs="Arial"/>
          <w:spacing w:val="-6"/>
          <w:szCs w:val="21"/>
        </w:rPr>
        <w:t xml:space="preserve"> </w:t>
      </w:r>
      <w:r w:rsidRPr="00206A54">
        <w:rPr>
          <w:rFonts w:eastAsia="Times New Roman" w:cs="Arial"/>
          <w:szCs w:val="21"/>
        </w:rPr>
        <w:t>in</w:t>
      </w:r>
      <w:r w:rsidRPr="00206A54">
        <w:rPr>
          <w:rFonts w:eastAsia="Times New Roman" w:cs="Arial"/>
          <w:spacing w:val="-5"/>
          <w:szCs w:val="21"/>
        </w:rPr>
        <w:t xml:space="preserve"> </w:t>
      </w:r>
      <w:r w:rsidRPr="00206A54">
        <w:rPr>
          <w:rFonts w:eastAsia="Times New Roman" w:cs="Arial"/>
          <w:szCs w:val="21"/>
        </w:rPr>
        <w:t>some</w:t>
      </w:r>
      <w:r w:rsidRPr="00206A54">
        <w:rPr>
          <w:rFonts w:eastAsia="Times New Roman" w:cs="Arial"/>
          <w:spacing w:val="-5"/>
          <w:szCs w:val="21"/>
        </w:rPr>
        <w:t xml:space="preserve"> </w:t>
      </w:r>
      <w:r w:rsidRPr="00206A54">
        <w:rPr>
          <w:rFonts w:eastAsia="Times New Roman" w:cs="Arial"/>
          <w:szCs w:val="21"/>
        </w:rPr>
        <w:t>instances</w:t>
      </w:r>
      <w:r w:rsidRPr="00206A54">
        <w:rPr>
          <w:rFonts w:eastAsia="Times New Roman" w:cs="Arial"/>
          <w:spacing w:val="-5"/>
          <w:szCs w:val="21"/>
        </w:rPr>
        <w:t xml:space="preserve"> </w:t>
      </w:r>
      <w:r w:rsidRPr="00206A54">
        <w:rPr>
          <w:rFonts w:eastAsia="Times New Roman" w:cs="Arial"/>
          <w:szCs w:val="21"/>
        </w:rPr>
        <w:t>jacks</w:t>
      </w:r>
      <w:r w:rsidRPr="00206A54">
        <w:rPr>
          <w:rFonts w:eastAsia="Times New Roman" w:cs="Arial"/>
          <w:spacing w:val="-5"/>
          <w:szCs w:val="21"/>
        </w:rPr>
        <w:t xml:space="preserve"> </w:t>
      </w:r>
      <w:r w:rsidRPr="00206A54">
        <w:rPr>
          <w:rFonts w:eastAsia="Times New Roman" w:cs="Arial"/>
          <w:szCs w:val="21"/>
        </w:rPr>
        <w:t>are</w:t>
      </w:r>
      <w:r w:rsidRPr="00206A54">
        <w:rPr>
          <w:rFonts w:eastAsia="Times New Roman" w:cs="Arial"/>
          <w:spacing w:val="-5"/>
          <w:szCs w:val="21"/>
        </w:rPr>
        <w:t xml:space="preserve"> </w:t>
      </w:r>
      <w:r w:rsidRPr="00206A54">
        <w:rPr>
          <w:rFonts w:eastAsia="Times New Roman" w:cs="Arial"/>
          <w:szCs w:val="21"/>
        </w:rPr>
        <w:t>allocated</w:t>
      </w:r>
      <w:r w:rsidRPr="00206A54">
        <w:rPr>
          <w:rFonts w:eastAsia="Times New Roman" w:cs="Arial"/>
          <w:spacing w:val="-5"/>
          <w:szCs w:val="21"/>
        </w:rPr>
        <w:t xml:space="preserve"> </w:t>
      </w:r>
      <w:r w:rsidRPr="00206A54">
        <w:rPr>
          <w:rFonts w:eastAsia="Times New Roman" w:cs="Arial"/>
          <w:szCs w:val="21"/>
        </w:rPr>
        <w:t>for</w:t>
      </w:r>
      <w:r w:rsidRPr="00206A54">
        <w:rPr>
          <w:rFonts w:eastAsia="Times New Roman" w:cs="Arial"/>
          <w:spacing w:val="-5"/>
          <w:szCs w:val="21"/>
        </w:rPr>
        <w:t xml:space="preserve"> </w:t>
      </w:r>
      <w:r w:rsidRPr="00206A54">
        <w:rPr>
          <w:rFonts w:eastAsia="Times New Roman" w:cs="Arial"/>
          <w:szCs w:val="21"/>
        </w:rPr>
        <w:t>“wall</w:t>
      </w:r>
      <w:r w:rsidRPr="00206A54">
        <w:rPr>
          <w:rFonts w:eastAsia="Times New Roman" w:cs="Arial"/>
          <w:spacing w:val="-5"/>
          <w:szCs w:val="21"/>
        </w:rPr>
        <w:t xml:space="preserve"> </w:t>
      </w:r>
      <w:r w:rsidRPr="00206A54">
        <w:rPr>
          <w:rFonts w:eastAsia="Times New Roman" w:cs="Arial"/>
          <w:szCs w:val="21"/>
        </w:rPr>
        <w:t>phone”</w:t>
      </w:r>
      <w:r w:rsidRPr="00206A54">
        <w:rPr>
          <w:rFonts w:eastAsia="Times New Roman" w:cs="Arial"/>
          <w:spacing w:val="-6"/>
          <w:szCs w:val="21"/>
        </w:rPr>
        <w:t xml:space="preserve"> </w:t>
      </w:r>
      <w:r w:rsidRPr="00206A54">
        <w:rPr>
          <w:rFonts w:eastAsia="Times New Roman" w:cs="Arial"/>
          <w:szCs w:val="21"/>
        </w:rPr>
        <w:t>positions.</w:t>
      </w:r>
      <w:r w:rsidRPr="00206A54">
        <w:rPr>
          <w:rFonts w:eastAsia="Times New Roman" w:cs="Arial"/>
          <w:spacing w:val="45"/>
          <w:szCs w:val="21"/>
        </w:rPr>
        <w:t xml:space="preserve"> </w:t>
      </w:r>
      <w:r w:rsidRPr="00206A54">
        <w:rPr>
          <w:rFonts w:eastAsia="Times New Roman" w:cs="Arial"/>
          <w:szCs w:val="21"/>
        </w:rPr>
        <w:t>For</w:t>
      </w:r>
      <w:r w:rsidRPr="00206A54">
        <w:rPr>
          <w:rFonts w:eastAsia="Times New Roman" w:cs="Arial"/>
          <w:spacing w:val="-5"/>
          <w:szCs w:val="21"/>
        </w:rPr>
        <w:t xml:space="preserve"> </w:t>
      </w:r>
      <w:r w:rsidRPr="00206A54">
        <w:rPr>
          <w:rFonts w:eastAsia="Times New Roman" w:cs="Arial"/>
          <w:szCs w:val="21"/>
        </w:rPr>
        <w:t>these</w:t>
      </w:r>
      <w:r w:rsidRPr="00206A54">
        <w:rPr>
          <w:rFonts w:eastAsia="Times New Roman" w:cs="Arial"/>
          <w:spacing w:val="-5"/>
          <w:szCs w:val="21"/>
        </w:rPr>
        <w:t xml:space="preserve"> </w:t>
      </w:r>
      <w:r w:rsidRPr="00206A54">
        <w:rPr>
          <w:rFonts w:eastAsia="Times New Roman" w:cs="Arial"/>
          <w:szCs w:val="21"/>
        </w:rPr>
        <w:t>instances</w:t>
      </w:r>
      <w:r w:rsidRPr="00206A54">
        <w:rPr>
          <w:rFonts w:eastAsia="Times New Roman" w:cs="Arial"/>
          <w:w w:val="99"/>
          <w:szCs w:val="21"/>
        </w:rPr>
        <w:t xml:space="preserve"> </w:t>
      </w:r>
      <w:r w:rsidRPr="00206A54">
        <w:rPr>
          <w:rFonts w:eastAsia="Times New Roman" w:cs="Arial"/>
          <w:szCs w:val="21"/>
        </w:rPr>
        <w:t>a</w:t>
      </w:r>
      <w:r w:rsidRPr="00206A54">
        <w:rPr>
          <w:rFonts w:eastAsia="Times New Roman" w:cs="Arial"/>
          <w:spacing w:val="-5"/>
          <w:szCs w:val="21"/>
        </w:rPr>
        <w:t xml:space="preserve"> </w:t>
      </w:r>
      <w:r w:rsidRPr="00206A54">
        <w:rPr>
          <w:rFonts w:eastAsia="Times New Roman" w:cs="Arial"/>
          <w:szCs w:val="21"/>
        </w:rPr>
        <w:t>W</w:t>
      </w:r>
      <w:r w:rsidRPr="00206A54">
        <w:rPr>
          <w:rFonts w:eastAsia="Times New Roman" w:cs="Arial"/>
          <w:spacing w:val="-5"/>
          <w:szCs w:val="21"/>
        </w:rPr>
        <w:t xml:space="preserve"> </w:t>
      </w:r>
      <w:r w:rsidRPr="00206A54">
        <w:rPr>
          <w:rFonts w:eastAsia="Times New Roman" w:cs="Arial"/>
          <w:szCs w:val="21"/>
        </w:rPr>
        <w:t>is</w:t>
      </w:r>
      <w:r w:rsidRPr="00206A54">
        <w:rPr>
          <w:rFonts w:eastAsia="Times New Roman" w:cs="Arial"/>
          <w:spacing w:val="-5"/>
          <w:szCs w:val="21"/>
        </w:rPr>
        <w:t xml:space="preserve"> </w:t>
      </w:r>
      <w:r w:rsidRPr="00206A54">
        <w:rPr>
          <w:rFonts w:eastAsia="Times New Roman" w:cs="Arial"/>
          <w:szCs w:val="21"/>
        </w:rPr>
        <w:t>placed</w:t>
      </w:r>
      <w:r w:rsidRPr="00206A54">
        <w:rPr>
          <w:rFonts w:eastAsia="Times New Roman" w:cs="Arial"/>
          <w:spacing w:val="-5"/>
          <w:szCs w:val="21"/>
        </w:rPr>
        <w:t xml:space="preserve"> </w:t>
      </w:r>
      <w:r w:rsidRPr="00206A54">
        <w:rPr>
          <w:rFonts w:eastAsia="Times New Roman" w:cs="Arial"/>
          <w:szCs w:val="21"/>
        </w:rPr>
        <w:t>as</w:t>
      </w:r>
      <w:r w:rsidRPr="00206A54">
        <w:rPr>
          <w:rFonts w:eastAsia="Times New Roman" w:cs="Arial"/>
          <w:spacing w:val="-5"/>
          <w:szCs w:val="21"/>
        </w:rPr>
        <w:t xml:space="preserve"> </w:t>
      </w:r>
      <w:r w:rsidRPr="00206A54">
        <w:rPr>
          <w:rFonts w:eastAsia="Times New Roman" w:cs="Arial"/>
          <w:szCs w:val="21"/>
        </w:rPr>
        <w:t>per</w:t>
      </w:r>
      <w:r w:rsidRPr="00206A54">
        <w:rPr>
          <w:rFonts w:eastAsia="Times New Roman" w:cs="Arial"/>
          <w:spacing w:val="-5"/>
          <w:szCs w:val="21"/>
        </w:rPr>
        <w:t xml:space="preserve"> </w:t>
      </w:r>
      <w:r w:rsidRPr="00206A54">
        <w:rPr>
          <w:rFonts w:eastAsia="Times New Roman" w:cs="Arial"/>
          <w:szCs w:val="21"/>
        </w:rPr>
        <w:t>the</w:t>
      </w:r>
      <w:r w:rsidRPr="00206A54">
        <w:rPr>
          <w:rFonts w:eastAsia="Times New Roman" w:cs="Arial"/>
          <w:spacing w:val="-4"/>
          <w:szCs w:val="21"/>
        </w:rPr>
        <w:t xml:space="preserve"> </w:t>
      </w:r>
      <w:r w:rsidRPr="00206A54">
        <w:rPr>
          <w:rFonts w:eastAsia="Times New Roman" w:cs="Arial"/>
          <w:szCs w:val="21"/>
        </w:rPr>
        <w:t>below</w:t>
      </w:r>
      <w:r w:rsidRPr="00206A54">
        <w:rPr>
          <w:rFonts w:eastAsia="Times New Roman" w:cs="Arial"/>
          <w:spacing w:val="-5"/>
          <w:szCs w:val="21"/>
        </w:rPr>
        <w:t xml:space="preserve"> </w:t>
      </w:r>
      <w:r w:rsidRPr="00206A54">
        <w:rPr>
          <w:rFonts w:eastAsia="Times New Roman" w:cs="Arial"/>
          <w:szCs w:val="21"/>
        </w:rPr>
        <w:t>template</w:t>
      </w:r>
      <w:r w:rsidRPr="00206A54">
        <w:rPr>
          <w:rFonts w:eastAsia="Times New Roman" w:cs="Arial"/>
          <w:spacing w:val="-5"/>
          <w:szCs w:val="21"/>
        </w:rPr>
        <w:t xml:space="preserve"> </w:t>
      </w:r>
      <w:r w:rsidRPr="00206A54">
        <w:rPr>
          <w:rFonts w:eastAsia="Times New Roman" w:cs="Arial"/>
          <w:szCs w:val="21"/>
        </w:rPr>
        <w:t>within</w:t>
      </w:r>
      <w:r w:rsidRPr="00206A54">
        <w:rPr>
          <w:rFonts w:eastAsia="Times New Roman" w:cs="Arial"/>
          <w:spacing w:val="-5"/>
          <w:szCs w:val="21"/>
        </w:rPr>
        <w:t xml:space="preserve"> </w:t>
      </w:r>
      <w:r w:rsidRPr="00206A54">
        <w:rPr>
          <w:rFonts w:eastAsia="Times New Roman" w:cs="Arial"/>
          <w:szCs w:val="21"/>
        </w:rPr>
        <w:t>the</w:t>
      </w:r>
      <w:r w:rsidRPr="00206A54">
        <w:rPr>
          <w:rFonts w:eastAsia="Times New Roman" w:cs="Arial"/>
          <w:spacing w:val="-5"/>
          <w:szCs w:val="21"/>
        </w:rPr>
        <w:t xml:space="preserve"> </w:t>
      </w:r>
      <w:r w:rsidRPr="00206A54">
        <w:rPr>
          <w:rFonts w:eastAsia="Times New Roman" w:cs="Arial"/>
          <w:szCs w:val="21"/>
        </w:rPr>
        <w:t>upper</w:t>
      </w:r>
      <w:r w:rsidRPr="00206A54">
        <w:rPr>
          <w:rFonts w:eastAsia="Times New Roman" w:cs="Arial"/>
          <w:spacing w:val="-5"/>
          <w:szCs w:val="21"/>
        </w:rPr>
        <w:t xml:space="preserve"> </w:t>
      </w:r>
      <w:r w:rsidRPr="00206A54">
        <w:rPr>
          <w:rFonts w:eastAsia="Times New Roman" w:cs="Arial"/>
          <w:szCs w:val="21"/>
        </w:rPr>
        <w:t>labeling</w:t>
      </w:r>
      <w:r w:rsidRPr="00206A54">
        <w:rPr>
          <w:rFonts w:eastAsia="Times New Roman" w:cs="Arial"/>
          <w:spacing w:val="-5"/>
          <w:szCs w:val="21"/>
        </w:rPr>
        <w:t xml:space="preserve"> </w:t>
      </w:r>
      <w:r w:rsidRPr="00206A54">
        <w:rPr>
          <w:rFonts w:eastAsia="Times New Roman" w:cs="Arial"/>
          <w:szCs w:val="21"/>
        </w:rPr>
        <w:t>compartment:</w:t>
      </w:r>
    </w:p>
    <w:p w14:paraId="791E92D9" w14:textId="77777777" w:rsidR="007467CB" w:rsidRPr="00206A54" w:rsidRDefault="007467CB" w:rsidP="00ED1195">
      <w:pPr>
        <w:widowControl w:val="0"/>
        <w:spacing w:before="2"/>
        <w:ind w:left="1530"/>
        <w:rPr>
          <w:rFonts w:eastAsia="Times New Roman" w:cs="Arial"/>
          <w:szCs w:val="21"/>
        </w:rPr>
      </w:pPr>
      <w:r w:rsidRPr="00206A54">
        <w:rPr>
          <w:rFonts w:eastAsia="Times New Roman" w:cs="Arial"/>
          <w:szCs w:val="21"/>
        </w:rPr>
        <w:t>&lt;Room</w:t>
      </w:r>
      <w:r w:rsidRPr="00206A54">
        <w:rPr>
          <w:rFonts w:eastAsia="Times New Roman" w:cs="Arial"/>
          <w:spacing w:val="-13"/>
          <w:szCs w:val="21"/>
        </w:rPr>
        <w:t xml:space="preserve"> </w:t>
      </w:r>
      <w:r w:rsidRPr="00206A54">
        <w:rPr>
          <w:rFonts w:eastAsia="Times New Roman" w:cs="Arial"/>
          <w:szCs w:val="21"/>
        </w:rPr>
        <w:t>number</w:t>
      </w:r>
      <w:r w:rsidRPr="00206A54">
        <w:rPr>
          <w:rFonts w:eastAsia="Times New Roman" w:cs="Arial"/>
          <w:spacing w:val="-12"/>
          <w:szCs w:val="21"/>
        </w:rPr>
        <w:t xml:space="preserve"> </w:t>
      </w:r>
      <w:r w:rsidRPr="00206A54">
        <w:rPr>
          <w:rFonts w:eastAsia="Times New Roman" w:cs="Arial"/>
          <w:szCs w:val="21"/>
        </w:rPr>
        <w:t>(of</w:t>
      </w:r>
      <w:r w:rsidRPr="00206A54">
        <w:rPr>
          <w:rFonts w:eastAsia="Times New Roman" w:cs="Arial"/>
          <w:spacing w:val="-12"/>
          <w:szCs w:val="21"/>
        </w:rPr>
        <w:t xml:space="preserve"> </w:t>
      </w:r>
      <w:r w:rsidRPr="00206A54">
        <w:rPr>
          <w:rFonts w:eastAsia="Times New Roman" w:cs="Arial"/>
          <w:szCs w:val="21"/>
        </w:rPr>
        <w:t>closest</w:t>
      </w:r>
      <w:r w:rsidRPr="00206A54">
        <w:rPr>
          <w:rFonts w:eastAsia="Times New Roman" w:cs="Arial"/>
          <w:spacing w:val="-13"/>
          <w:szCs w:val="21"/>
        </w:rPr>
        <w:t xml:space="preserve"> </w:t>
      </w:r>
      <w:r w:rsidRPr="00206A54">
        <w:rPr>
          <w:rFonts w:eastAsia="Times New Roman" w:cs="Arial"/>
          <w:szCs w:val="21"/>
        </w:rPr>
        <w:t>room)&gt;&lt;</w:t>
      </w:r>
      <w:r w:rsidRPr="00206A54">
        <w:rPr>
          <w:rFonts w:eastAsia="Times New Roman" w:cs="Arial"/>
          <w:spacing w:val="-12"/>
          <w:szCs w:val="21"/>
        </w:rPr>
        <w:t xml:space="preserve"> </w:t>
      </w:r>
      <w:r w:rsidRPr="00206A54">
        <w:rPr>
          <w:rFonts w:eastAsia="Times New Roman" w:cs="Arial"/>
          <w:szCs w:val="21"/>
        </w:rPr>
        <w:t>direction&gt;&lt;type&gt;&lt;</w:t>
      </w:r>
      <w:r w:rsidRPr="00206A54">
        <w:rPr>
          <w:rFonts w:eastAsia="Times New Roman" w:cs="Arial"/>
          <w:b/>
          <w:bCs/>
          <w:szCs w:val="21"/>
        </w:rPr>
        <w:t>w</w:t>
      </w:r>
      <w:r w:rsidRPr="00206A54">
        <w:rPr>
          <w:rFonts w:eastAsia="Times New Roman" w:cs="Arial"/>
          <w:szCs w:val="21"/>
        </w:rPr>
        <w:t>&gt;&lt;cardinality&gt;</w:t>
      </w:r>
    </w:p>
    <w:p w14:paraId="24F48B97" w14:textId="31321FE7" w:rsidR="007467CB" w:rsidRPr="00206A54" w:rsidRDefault="007467CB" w:rsidP="00ED1195">
      <w:pPr>
        <w:widowControl w:val="0"/>
        <w:spacing w:before="2"/>
        <w:ind w:left="1530"/>
        <w:rPr>
          <w:rFonts w:eastAsia="Times New Roman" w:cs="Arial"/>
          <w:szCs w:val="21"/>
        </w:rPr>
      </w:pPr>
      <w:r w:rsidRPr="00206A54">
        <w:rPr>
          <w:rFonts w:eastAsia="Times New Roman" w:cs="Arial"/>
          <w:szCs w:val="21"/>
        </w:rPr>
        <w:t>&lt;direction&gt;</w:t>
      </w:r>
      <w:r w:rsidRPr="00206A54">
        <w:rPr>
          <w:rFonts w:eastAsia="Times New Roman" w:cs="Arial"/>
          <w:spacing w:val="-7"/>
          <w:szCs w:val="21"/>
        </w:rPr>
        <w:t xml:space="preserve"> </w:t>
      </w:r>
      <w:r w:rsidRPr="00206A54">
        <w:rPr>
          <w:rFonts w:eastAsia="Times New Roman" w:cs="Arial"/>
          <w:szCs w:val="21"/>
        </w:rPr>
        <w:t>will</w:t>
      </w:r>
      <w:r w:rsidRPr="00206A54">
        <w:rPr>
          <w:rFonts w:eastAsia="Times New Roman" w:cs="Arial"/>
          <w:spacing w:val="-7"/>
          <w:szCs w:val="21"/>
        </w:rPr>
        <w:t xml:space="preserve"> </w:t>
      </w:r>
      <w:r w:rsidRPr="00206A54">
        <w:rPr>
          <w:rFonts w:eastAsia="Times New Roman" w:cs="Arial"/>
          <w:szCs w:val="21"/>
        </w:rPr>
        <w:t>be</w:t>
      </w:r>
      <w:r w:rsidRPr="00206A54">
        <w:rPr>
          <w:rFonts w:eastAsia="Times New Roman" w:cs="Arial"/>
          <w:spacing w:val="-6"/>
          <w:szCs w:val="21"/>
        </w:rPr>
        <w:t xml:space="preserve"> </w:t>
      </w:r>
      <w:r w:rsidRPr="00206A54">
        <w:rPr>
          <w:rFonts w:eastAsia="Times New Roman" w:cs="Arial"/>
          <w:szCs w:val="21"/>
        </w:rPr>
        <w:t>“N”,</w:t>
      </w:r>
      <w:r w:rsidRPr="00206A54">
        <w:rPr>
          <w:rFonts w:eastAsia="Times New Roman" w:cs="Arial"/>
          <w:spacing w:val="-7"/>
          <w:szCs w:val="21"/>
        </w:rPr>
        <w:t xml:space="preserve"> </w:t>
      </w:r>
      <w:r w:rsidRPr="00206A54">
        <w:rPr>
          <w:rFonts w:eastAsia="Times New Roman" w:cs="Arial"/>
          <w:szCs w:val="21"/>
        </w:rPr>
        <w:t>“S”,</w:t>
      </w:r>
      <w:r w:rsidRPr="00206A54">
        <w:rPr>
          <w:rFonts w:eastAsia="Times New Roman" w:cs="Arial"/>
          <w:spacing w:val="-6"/>
          <w:szCs w:val="21"/>
        </w:rPr>
        <w:t xml:space="preserve"> </w:t>
      </w:r>
      <w:r w:rsidRPr="00206A54">
        <w:rPr>
          <w:rFonts w:eastAsia="Times New Roman" w:cs="Arial"/>
          <w:szCs w:val="21"/>
        </w:rPr>
        <w:t>“E”,</w:t>
      </w:r>
      <w:r w:rsidRPr="00206A54">
        <w:rPr>
          <w:rFonts w:eastAsia="Times New Roman" w:cs="Arial"/>
          <w:spacing w:val="-7"/>
          <w:szCs w:val="21"/>
        </w:rPr>
        <w:t xml:space="preserve"> </w:t>
      </w:r>
      <w:r w:rsidRPr="00206A54">
        <w:rPr>
          <w:rFonts w:eastAsia="Times New Roman" w:cs="Arial"/>
          <w:szCs w:val="21"/>
        </w:rPr>
        <w:t>“W”</w:t>
      </w:r>
      <w:r w:rsidR="00045411" w:rsidRPr="00206A54">
        <w:rPr>
          <w:rFonts w:eastAsia="Times New Roman" w:cs="Arial"/>
          <w:szCs w:val="21"/>
        </w:rPr>
        <w:t>,” CF</w:t>
      </w:r>
      <w:r w:rsidRPr="00206A54">
        <w:rPr>
          <w:rFonts w:eastAsia="Times New Roman" w:cs="Arial"/>
          <w:szCs w:val="21"/>
        </w:rPr>
        <w:t>”,</w:t>
      </w:r>
      <w:r w:rsidRPr="00206A54">
        <w:rPr>
          <w:rFonts w:eastAsia="Times New Roman" w:cs="Arial"/>
          <w:spacing w:val="-6"/>
          <w:szCs w:val="21"/>
        </w:rPr>
        <w:t xml:space="preserve"> </w:t>
      </w:r>
      <w:r w:rsidRPr="00206A54">
        <w:rPr>
          <w:rFonts w:eastAsia="Times New Roman" w:cs="Arial"/>
          <w:szCs w:val="21"/>
        </w:rPr>
        <w:t>“CC”</w:t>
      </w:r>
    </w:p>
    <w:p w14:paraId="549BE3F7" w14:textId="77777777" w:rsidR="007467CB" w:rsidRPr="00ED1195" w:rsidRDefault="007467CB">
      <w:pPr>
        <w:pStyle w:val="ListParagraph"/>
        <w:numPr>
          <w:ilvl w:val="0"/>
          <w:numId w:val="40"/>
        </w:numPr>
      </w:pPr>
      <w:r w:rsidRPr="00ED1195">
        <w:t>N</w:t>
      </w:r>
      <w:r w:rsidRPr="00ED1195">
        <w:rPr>
          <w:spacing w:val="-4"/>
        </w:rPr>
        <w:t>-</w:t>
      </w:r>
      <w:r w:rsidRPr="00ED1195">
        <w:t>North</w:t>
      </w:r>
    </w:p>
    <w:p w14:paraId="7B8558D6" w14:textId="77777777" w:rsidR="007467CB" w:rsidRPr="00ED1195" w:rsidRDefault="007467CB">
      <w:pPr>
        <w:pStyle w:val="ListParagraph"/>
        <w:numPr>
          <w:ilvl w:val="0"/>
          <w:numId w:val="40"/>
        </w:numPr>
      </w:pPr>
      <w:r w:rsidRPr="00ED1195">
        <w:t xml:space="preserve">S-South </w:t>
      </w:r>
    </w:p>
    <w:p w14:paraId="45AE0F57" w14:textId="77777777" w:rsidR="007467CB" w:rsidRPr="00ED1195" w:rsidRDefault="007467CB">
      <w:pPr>
        <w:pStyle w:val="ListParagraph"/>
        <w:numPr>
          <w:ilvl w:val="0"/>
          <w:numId w:val="40"/>
        </w:numPr>
      </w:pPr>
      <w:r w:rsidRPr="00ED1195">
        <w:t>E-East</w:t>
      </w:r>
    </w:p>
    <w:p w14:paraId="418F5159" w14:textId="77777777" w:rsidR="007467CB" w:rsidRPr="00ED1195" w:rsidRDefault="007467CB">
      <w:pPr>
        <w:pStyle w:val="ListParagraph"/>
        <w:numPr>
          <w:ilvl w:val="0"/>
          <w:numId w:val="40"/>
        </w:numPr>
      </w:pPr>
      <w:r w:rsidRPr="00ED1195">
        <w:t>W-West</w:t>
      </w:r>
    </w:p>
    <w:p w14:paraId="3230ADE2" w14:textId="77777777" w:rsidR="007467CB" w:rsidRPr="00ED1195" w:rsidRDefault="007467CB">
      <w:pPr>
        <w:pStyle w:val="ListParagraph"/>
        <w:numPr>
          <w:ilvl w:val="0"/>
          <w:numId w:val="40"/>
        </w:numPr>
      </w:pPr>
      <w:r w:rsidRPr="00ED1195">
        <w:t>CF-Center Floor</w:t>
      </w:r>
    </w:p>
    <w:p w14:paraId="108B75D2" w14:textId="77777777" w:rsidR="007467CB" w:rsidRPr="00ED1195" w:rsidRDefault="007467CB">
      <w:pPr>
        <w:pStyle w:val="ListParagraph"/>
        <w:numPr>
          <w:ilvl w:val="0"/>
          <w:numId w:val="40"/>
        </w:numPr>
      </w:pPr>
      <w:r w:rsidRPr="00ED1195">
        <w:t>CC-Center Ceiling</w:t>
      </w:r>
    </w:p>
    <w:p w14:paraId="5133AE0A" w14:textId="77777777" w:rsidR="007467CB" w:rsidRPr="00206A54" w:rsidRDefault="007467CB" w:rsidP="00ED1195">
      <w:pPr>
        <w:widowControl w:val="0"/>
        <w:spacing w:before="2"/>
        <w:ind w:left="1620"/>
        <w:rPr>
          <w:rFonts w:eastAsia="Times New Roman" w:cs="Arial"/>
          <w:szCs w:val="21"/>
        </w:rPr>
      </w:pPr>
      <w:r w:rsidRPr="00206A54">
        <w:rPr>
          <w:rFonts w:eastAsia="Times New Roman" w:cs="Arial"/>
          <w:szCs w:val="21"/>
        </w:rPr>
        <w:t>&lt;Type&gt; will be “B” for baseboard jacks</w:t>
      </w:r>
    </w:p>
    <w:p w14:paraId="46A88AAD" w14:textId="77777777" w:rsidR="007467CB" w:rsidRPr="00206A54" w:rsidRDefault="007467CB" w:rsidP="00ED1195">
      <w:pPr>
        <w:widowControl w:val="0"/>
        <w:spacing w:before="2"/>
        <w:ind w:left="1620"/>
        <w:rPr>
          <w:rFonts w:eastAsia="Times New Roman" w:cs="Arial"/>
          <w:szCs w:val="21"/>
        </w:rPr>
      </w:pPr>
      <w:r w:rsidRPr="00206A54">
        <w:rPr>
          <w:rFonts w:eastAsia="Times New Roman" w:cs="Arial"/>
          <w:szCs w:val="21"/>
        </w:rPr>
        <w:lastRenderedPageBreak/>
        <w:t>&lt;Cardinality&gt; will be the number of the wall plate on the wall, such as “1”, “2”, etc. Numbering will start on the left end of the wall and proceed clockwise until wall ends</w:t>
      </w:r>
    </w:p>
    <w:p w14:paraId="4ADCEEE8" w14:textId="38B18DB9" w:rsidR="007467CB" w:rsidRPr="00ED1195" w:rsidRDefault="007467CB" w:rsidP="00ED1195">
      <w:pPr>
        <w:widowControl w:val="0"/>
        <w:spacing w:before="2"/>
        <w:ind w:left="1620"/>
        <w:rPr>
          <w:rFonts w:eastAsia="Times New Roman" w:cs="Arial"/>
          <w:i/>
          <w:iCs/>
          <w:szCs w:val="21"/>
        </w:rPr>
      </w:pPr>
      <w:r w:rsidRPr="00ED1195">
        <w:rPr>
          <w:rFonts w:eastAsia="Times New Roman" w:cs="Arial"/>
          <w:i/>
          <w:iCs/>
          <w:szCs w:val="21"/>
        </w:rPr>
        <w:t xml:space="preserve">*There may be </w:t>
      </w:r>
      <w:r w:rsidR="00045411" w:rsidRPr="00ED1195">
        <w:rPr>
          <w:rFonts w:eastAsia="Times New Roman" w:cs="Arial"/>
          <w:i/>
          <w:iCs/>
          <w:szCs w:val="21"/>
        </w:rPr>
        <w:t>data</w:t>
      </w:r>
      <w:r w:rsidRPr="00ED1195">
        <w:rPr>
          <w:rFonts w:eastAsia="Times New Roman" w:cs="Arial"/>
          <w:i/>
          <w:iCs/>
          <w:szCs w:val="21"/>
        </w:rPr>
        <w:t xml:space="preserve"> on some specialty jacks</w:t>
      </w:r>
      <w:r w:rsidR="00ED1195" w:rsidRPr="00ED1195">
        <w:rPr>
          <w:rFonts w:eastAsia="Times New Roman" w:cs="Arial"/>
          <w:i/>
          <w:iCs/>
          <w:szCs w:val="21"/>
        </w:rPr>
        <w:t>.</w:t>
      </w:r>
    </w:p>
    <w:p w14:paraId="18C60EE1" w14:textId="77777777" w:rsidR="007467CB" w:rsidRPr="00206A54" w:rsidRDefault="007467CB" w:rsidP="0000349D">
      <w:pPr>
        <w:pStyle w:val="ListParagraph"/>
      </w:pPr>
      <w:r w:rsidRPr="00206A54">
        <w:t>“L” lower label compartment.</w:t>
      </w:r>
    </w:p>
    <w:p w14:paraId="7D1547DD" w14:textId="0E96D079" w:rsidR="007467CB" w:rsidRPr="00206A54" w:rsidRDefault="007467CB" w:rsidP="00ED1195">
      <w:pPr>
        <w:widowControl w:val="0"/>
        <w:spacing w:before="2"/>
        <w:ind w:left="1440"/>
        <w:rPr>
          <w:rFonts w:eastAsia="Times New Roman" w:cs="Arial"/>
          <w:szCs w:val="21"/>
        </w:rPr>
      </w:pPr>
      <w:r w:rsidRPr="00206A54">
        <w:rPr>
          <w:rFonts w:eastAsia="Times New Roman" w:cs="Arial"/>
          <w:szCs w:val="21"/>
        </w:rPr>
        <w:t xml:space="preserve">Used to identify the room number of the TR for which the wall plate is pulled. This is particularly important in the middle of each floor, where some areas will have cabling that terminates in </w:t>
      </w:r>
      <w:r w:rsidR="00045411" w:rsidRPr="00206A54">
        <w:rPr>
          <w:rFonts w:eastAsia="Times New Roman" w:cs="Arial"/>
          <w:szCs w:val="21"/>
        </w:rPr>
        <w:t>both TRs’</w:t>
      </w:r>
      <w:r w:rsidRPr="00206A54">
        <w:rPr>
          <w:rFonts w:eastAsia="Times New Roman" w:cs="Arial"/>
          <w:szCs w:val="21"/>
        </w:rPr>
        <w:t>, due to cabling length restrictions. All lower labeling should follow the following template:</w:t>
      </w:r>
    </w:p>
    <w:p w14:paraId="3472EA04" w14:textId="77777777" w:rsidR="007467CB" w:rsidRPr="00206A54" w:rsidRDefault="007467CB" w:rsidP="00ED1195">
      <w:pPr>
        <w:widowControl w:val="0"/>
        <w:spacing w:before="2"/>
        <w:ind w:left="1620"/>
        <w:rPr>
          <w:rFonts w:eastAsia="Times New Roman" w:cs="Arial"/>
          <w:szCs w:val="21"/>
        </w:rPr>
      </w:pPr>
      <w:r w:rsidRPr="00206A54">
        <w:rPr>
          <w:rFonts w:eastAsia="Times New Roman" w:cs="Arial"/>
          <w:szCs w:val="21"/>
        </w:rPr>
        <w:t>&lt;TR&gt; &lt;TR number&gt;</w:t>
      </w:r>
    </w:p>
    <w:p w14:paraId="37885CB7" w14:textId="77777777" w:rsidR="007467CB" w:rsidRPr="00206A54" w:rsidRDefault="007467CB" w:rsidP="00ED1195">
      <w:pPr>
        <w:widowControl w:val="0"/>
        <w:spacing w:before="2"/>
        <w:ind w:left="1620"/>
        <w:rPr>
          <w:rFonts w:eastAsia="Times New Roman" w:cs="Arial"/>
          <w:szCs w:val="21"/>
        </w:rPr>
      </w:pPr>
      <w:r w:rsidRPr="00206A54">
        <w:rPr>
          <w:rFonts w:eastAsia="Times New Roman" w:cs="Arial"/>
          <w:szCs w:val="21"/>
        </w:rPr>
        <w:t>&lt;TR&gt; First type the characters “TR”</w:t>
      </w:r>
    </w:p>
    <w:p w14:paraId="6FF7BAA8" w14:textId="25DB4DA4" w:rsidR="007467CB" w:rsidRPr="00206A54" w:rsidRDefault="007467CB" w:rsidP="00ED1195">
      <w:pPr>
        <w:widowControl w:val="0"/>
        <w:spacing w:before="2"/>
        <w:ind w:left="1620"/>
        <w:rPr>
          <w:rFonts w:eastAsia="Times New Roman" w:cs="Arial"/>
          <w:szCs w:val="21"/>
        </w:rPr>
      </w:pPr>
      <w:r w:rsidRPr="00206A54">
        <w:rPr>
          <w:rFonts w:eastAsia="Times New Roman" w:cs="Arial"/>
          <w:szCs w:val="21"/>
        </w:rPr>
        <w:t>&lt;TR number&gt; will be the actual room number of the relevant TR</w:t>
      </w:r>
    </w:p>
    <w:p w14:paraId="0DC0A144" w14:textId="5218C1E1" w:rsidR="007467CB" w:rsidRPr="00493500" w:rsidRDefault="007467CB" w:rsidP="0000349D">
      <w:pPr>
        <w:pStyle w:val="ListParagraph"/>
        <w:rPr>
          <w:b/>
          <w:bCs/>
        </w:rPr>
      </w:pPr>
      <w:r w:rsidRPr="00493500">
        <w:rPr>
          <w:b/>
          <w:bCs/>
        </w:rPr>
        <w:t>Sample Scenarios</w:t>
      </w:r>
      <w:r w:rsidR="00493500">
        <w:rPr>
          <w:b/>
          <w:bCs/>
        </w:rPr>
        <w:t xml:space="preserve"> </w:t>
      </w:r>
      <w:r w:rsidR="00493500">
        <w:t>(see diagram below)</w:t>
      </w:r>
    </w:p>
    <w:p w14:paraId="31F76646" w14:textId="1AD2B194" w:rsidR="007467CB" w:rsidRPr="00206A54" w:rsidRDefault="007467CB" w:rsidP="0000349D">
      <w:pPr>
        <w:pStyle w:val="ListParagraph"/>
      </w:pPr>
      <w:r w:rsidRPr="00206A54">
        <w:t>Room: 122 Direction: West</w:t>
      </w:r>
    </w:p>
    <w:p w14:paraId="7B1B6A96" w14:textId="77777777" w:rsidR="007467CB" w:rsidRPr="00206A54" w:rsidRDefault="007467CB" w:rsidP="0000349D">
      <w:pPr>
        <w:pStyle w:val="ListParagraph"/>
      </w:pPr>
      <w:r w:rsidRPr="00206A54">
        <w:t>Cardinality 1st jack position (left most jack on West wall)</w:t>
      </w:r>
    </w:p>
    <w:p w14:paraId="65D4F08E" w14:textId="77777777" w:rsidR="007467CB" w:rsidRPr="00206A54" w:rsidRDefault="007467CB" w:rsidP="0000349D">
      <w:pPr>
        <w:pStyle w:val="ListParagraph"/>
      </w:pPr>
      <w:r w:rsidRPr="00206A54">
        <w:t xml:space="preserve">U: 122WB1 </w:t>
      </w:r>
    </w:p>
    <w:p w14:paraId="351D5F5D" w14:textId="77777777" w:rsidR="007467CB" w:rsidRPr="00206A54" w:rsidRDefault="007467CB" w:rsidP="0000349D">
      <w:pPr>
        <w:pStyle w:val="ListParagraph"/>
      </w:pPr>
      <w:r w:rsidRPr="00206A54">
        <w:t>L: TR 125</w:t>
      </w:r>
    </w:p>
    <w:p w14:paraId="42E03C37" w14:textId="77777777" w:rsidR="007467CB" w:rsidRPr="008F649D" w:rsidRDefault="007467CB" w:rsidP="00400F1E">
      <w:pPr>
        <w:ind w:left="720"/>
      </w:pPr>
      <w:r w:rsidRPr="008F649D">
        <w:rPr>
          <w:noProof/>
        </w:rPr>
        <w:drawing>
          <wp:inline distT="0" distB="0" distL="0" distR="0" wp14:anchorId="2BBC705B" wp14:editId="465A69E9">
            <wp:extent cx="5547772" cy="31750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685" cy="3216156"/>
                    </a:xfrm>
                    <a:prstGeom prst="rect">
                      <a:avLst/>
                    </a:prstGeom>
                    <a:noFill/>
                    <a:ln>
                      <a:noFill/>
                    </a:ln>
                  </pic:spPr>
                </pic:pic>
              </a:graphicData>
            </a:graphic>
          </wp:inline>
        </w:drawing>
      </w:r>
    </w:p>
    <w:p w14:paraId="08B73F64" w14:textId="2ADDA1FD" w:rsidR="00206A54" w:rsidRPr="00493500" w:rsidRDefault="007467CB" w:rsidP="00493500">
      <w:pPr>
        <w:widowControl w:val="0"/>
        <w:spacing w:before="71" w:line="288" w:lineRule="auto"/>
        <w:ind w:left="2160"/>
        <w:rPr>
          <w:rFonts w:eastAsia="Times New Roman" w:cs="Arial"/>
          <w:sz w:val="24"/>
          <w:szCs w:val="24"/>
        </w:rPr>
      </w:pPr>
      <w:r w:rsidRPr="008F649D">
        <w:rPr>
          <w:rFonts w:eastAsia="Times New Roman" w:cs="Arial"/>
          <w:b/>
          <w:bCs/>
          <w:noProof/>
          <w:sz w:val="24"/>
          <w:szCs w:val="24"/>
        </w:rPr>
        <w:lastRenderedPageBreak/>
        <w:drawing>
          <wp:inline distT="0" distB="0" distL="0" distR="0" wp14:anchorId="6858BF89" wp14:editId="2888FCE3">
            <wp:extent cx="3683000" cy="53481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3397" cy="5392251"/>
                    </a:xfrm>
                    <a:prstGeom prst="rect">
                      <a:avLst/>
                    </a:prstGeom>
                    <a:noFill/>
                  </pic:spPr>
                </pic:pic>
              </a:graphicData>
            </a:graphic>
          </wp:inline>
        </w:drawing>
      </w:r>
    </w:p>
    <w:p w14:paraId="33978F00" w14:textId="77777777" w:rsidR="00206A54" w:rsidRPr="008F649D" w:rsidRDefault="00206A54" w:rsidP="00206A54">
      <w:pPr>
        <w:pStyle w:val="NoSpacing"/>
      </w:pPr>
    </w:p>
    <w:p w14:paraId="30AEFF84" w14:textId="25B7BAF7" w:rsidR="007467CB" w:rsidRPr="00A30583" w:rsidRDefault="00177833">
      <w:pPr>
        <w:pStyle w:val="Heading2"/>
        <w:numPr>
          <w:ilvl w:val="1"/>
          <w:numId w:val="56"/>
        </w:numPr>
      </w:pPr>
      <w:r w:rsidRPr="008F649D">
        <w:t xml:space="preserve"> </w:t>
      </w:r>
      <w:bookmarkStart w:id="53" w:name="_Toc107321140"/>
      <w:r w:rsidR="007467CB" w:rsidRPr="008F649D">
        <w:t>TR Location Panel Labeling</w:t>
      </w:r>
      <w:bookmarkEnd w:id="53"/>
    </w:p>
    <w:p w14:paraId="11A8842E" w14:textId="677DCC6A" w:rsidR="007D2D09" w:rsidRPr="008F649D" w:rsidRDefault="007467CB" w:rsidP="00A30583">
      <w:pPr>
        <w:rPr>
          <w:rFonts w:cs="Arial"/>
        </w:rPr>
      </w:pPr>
      <w:r w:rsidRPr="008F649D">
        <w:rPr>
          <w:rFonts w:cs="Arial"/>
          <w:noProof/>
          <w:sz w:val="24"/>
          <w:szCs w:val="24"/>
        </w:rPr>
        <w:drawing>
          <wp:inline distT="0" distB="0" distL="0" distR="0" wp14:anchorId="5FE254C1" wp14:editId="708B5A95">
            <wp:extent cx="5562600" cy="26041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3845" cy="2651545"/>
                    </a:xfrm>
                    <a:prstGeom prst="rect">
                      <a:avLst/>
                    </a:prstGeom>
                    <a:noFill/>
                    <a:ln>
                      <a:noFill/>
                    </a:ln>
                  </pic:spPr>
                </pic:pic>
              </a:graphicData>
            </a:graphic>
          </wp:inline>
        </w:drawing>
      </w:r>
    </w:p>
    <w:p w14:paraId="765C220B" w14:textId="6975F990" w:rsidR="007467CB" w:rsidRPr="00493500" w:rsidRDefault="007467CB">
      <w:pPr>
        <w:pStyle w:val="ListParagraph"/>
        <w:numPr>
          <w:ilvl w:val="0"/>
          <w:numId w:val="41"/>
        </w:numPr>
      </w:pPr>
      <w:r w:rsidRPr="00493500">
        <w:lastRenderedPageBreak/>
        <w:t>A</w:t>
      </w:r>
      <w:r w:rsidRPr="00493500">
        <w:rPr>
          <w:spacing w:val="-1"/>
        </w:rPr>
        <w:t>l</w:t>
      </w:r>
      <w:r w:rsidRPr="00493500">
        <w:t>l</w:t>
      </w:r>
      <w:r w:rsidRPr="00493500">
        <w:rPr>
          <w:spacing w:val="-4"/>
        </w:rPr>
        <w:t xml:space="preserve"> </w:t>
      </w:r>
      <w:r w:rsidRPr="00493500">
        <w:t>labels</w:t>
      </w:r>
      <w:r w:rsidRPr="00493500">
        <w:rPr>
          <w:spacing w:val="-4"/>
        </w:rPr>
        <w:t xml:space="preserve"> </w:t>
      </w:r>
      <w:r w:rsidRPr="00493500">
        <w:t>will</w:t>
      </w:r>
      <w:r w:rsidRPr="00493500">
        <w:rPr>
          <w:spacing w:val="-4"/>
        </w:rPr>
        <w:t xml:space="preserve"> </w:t>
      </w:r>
      <w:r w:rsidRPr="00493500">
        <w:t>be</w:t>
      </w:r>
      <w:r w:rsidRPr="00493500">
        <w:rPr>
          <w:spacing w:val="-4"/>
        </w:rPr>
        <w:t xml:space="preserve"> </w:t>
      </w:r>
      <w:r w:rsidRPr="00493500">
        <w:t>machine</w:t>
      </w:r>
      <w:r w:rsidRPr="00493500">
        <w:rPr>
          <w:spacing w:val="-4"/>
        </w:rPr>
        <w:t xml:space="preserve"> </w:t>
      </w:r>
      <w:r w:rsidRPr="00493500">
        <w:t>printed,</w:t>
      </w:r>
      <w:r w:rsidRPr="00493500">
        <w:rPr>
          <w:spacing w:val="-4"/>
        </w:rPr>
        <w:t xml:space="preserve"> </w:t>
      </w:r>
      <w:r w:rsidRPr="00493500">
        <w:t>bold</w:t>
      </w:r>
      <w:r w:rsidRPr="00493500">
        <w:rPr>
          <w:spacing w:val="-4"/>
        </w:rPr>
        <w:t xml:space="preserve"> </w:t>
      </w:r>
      <w:r w:rsidRPr="00493500">
        <w:t>font</w:t>
      </w:r>
      <w:r w:rsidRPr="00493500">
        <w:rPr>
          <w:spacing w:val="-4"/>
        </w:rPr>
        <w:t xml:space="preserve"> </w:t>
      </w:r>
      <w:r w:rsidRPr="00493500">
        <w:t>at</w:t>
      </w:r>
      <w:r w:rsidRPr="00493500">
        <w:rPr>
          <w:spacing w:val="-4"/>
        </w:rPr>
        <w:t xml:space="preserve"> </w:t>
      </w:r>
      <w:r w:rsidRPr="00493500">
        <w:t>the</w:t>
      </w:r>
      <w:r w:rsidRPr="00493500">
        <w:rPr>
          <w:spacing w:val="-4"/>
        </w:rPr>
        <w:t xml:space="preserve"> </w:t>
      </w:r>
      <w:r w:rsidRPr="00493500">
        <w:t>highest</w:t>
      </w:r>
      <w:r w:rsidRPr="00493500">
        <w:rPr>
          <w:spacing w:val="-4"/>
        </w:rPr>
        <w:t xml:space="preserve"> </w:t>
      </w:r>
      <w:r w:rsidRPr="00493500">
        <w:t>point</w:t>
      </w:r>
      <w:r w:rsidRPr="00493500">
        <w:rPr>
          <w:spacing w:val="-4"/>
        </w:rPr>
        <w:t xml:space="preserve"> </w:t>
      </w:r>
      <w:r w:rsidRPr="00493500">
        <w:t>that</w:t>
      </w:r>
      <w:r w:rsidRPr="00493500">
        <w:rPr>
          <w:spacing w:val="-4"/>
        </w:rPr>
        <w:t xml:space="preserve"> </w:t>
      </w:r>
      <w:r w:rsidRPr="00493500">
        <w:t>can</w:t>
      </w:r>
      <w:r w:rsidRPr="00493500">
        <w:rPr>
          <w:spacing w:val="-4"/>
        </w:rPr>
        <w:t xml:space="preserve"> </w:t>
      </w:r>
      <w:r w:rsidRPr="00493500">
        <w:t>fit</w:t>
      </w:r>
      <w:r w:rsidRPr="00493500">
        <w:rPr>
          <w:spacing w:val="-4"/>
        </w:rPr>
        <w:t xml:space="preserve"> </w:t>
      </w:r>
      <w:r w:rsidRPr="00493500">
        <w:t>all</w:t>
      </w:r>
      <w:r w:rsidRPr="00493500">
        <w:rPr>
          <w:spacing w:val="-4"/>
        </w:rPr>
        <w:t xml:space="preserve"> </w:t>
      </w:r>
      <w:r w:rsidRPr="00493500">
        <w:t>characters</w:t>
      </w:r>
      <w:r w:rsidRPr="00493500">
        <w:rPr>
          <w:spacing w:val="-4"/>
        </w:rPr>
        <w:t xml:space="preserve"> </w:t>
      </w:r>
      <w:r w:rsidRPr="00493500">
        <w:t>legibly and</w:t>
      </w:r>
      <w:r w:rsidRPr="00493500">
        <w:rPr>
          <w:spacing w:val="-5"/>
        </w:rPr>
        <w:t xml:space="preserve"> </w:t>
      </w:r>
      <w:r w:rsidRPr="00493500">
        <w:t>centered.</w:t>
      </w:r>
      <w:r w:rsidRPr="00493500">
        <w:rPr>
          <w:spacing w:val="51"/>
        </w:rPr>
        <w:t xml:space="preserve"> </w:t>
      </w:r>
      <w:r w:rsidRPr="00493500">
        <w:t>Panel</w:t>
      </w:r>
      <w:r w:rsidRPr="00493500">
        <w:rPr>
          <w:spacing w:val="-4"/>
        </w:rPr>
        <w:t xml:space="preserve"> </w:t>
      </w:r>
      <w:r w:rsidRPr="00493500">
        <w:t>labeling</w:t>
      </w:r>
      <w:r w:rsidRPr="00493500">
        <w:rPr>
          <w:spacing w:val="-5"/>
        </w:rPr>
        <w:t xml:space="preserve"> </w:t>
      </w:r>
      <w:r w:rsidRPr="00493500">
        <w:t>should</w:t>
      </w:r>
      <w:r w:rsidRPr="00493500">
        <w:rPr>
          <w:spacing w:val="-4"/>
        </w:rPr>
        <w:t xml:space="preserve"> </w:t>
      </w:r>
      <w:r w:rsidRPr="00493500">
        <w:t>use</w:t>
      </w:r>
      <w:r w:rsidRPr="00493500">
        <w:rPr>
          <w:spacing w:val="-5"/>
        </w:rPr>
        <w:t xml:space="preserve"> </w:t>
      </w:r>
      <w:r w:rsidRPr="00493500">
        <w:t>the</w:t>
      </w:r>
      <w:r w:rsidRPr="00493500">
        <w:rPr>
          <w:spacing w:val="-4"/>
        </w:rPr>
        <w:t xml:space="preserve"> </w:t>
      </w:r>
      <w:r w:rsidRPr="00493500">
        <w:t>following</w:t>
      </w:r>
      <w:r w:rsidRPr="00493500">
        <w:rPr>
          <w:spacing w:val="-5"/>
        </w:rPr>
        <w:t xml:space="preserve"> </w:t>
      </w:r>
      <w:r w:rsidRPr="00493500">
        <w:t>template</w:t>
      </w:r>
      <w:r w:rsidRPr="00493500">
        <w:rPr>
          <w:spacing w:val="-4"/>
        </w:rPr>
        <w:t xml:space="preserve"> </w:t>
      </w:r>
      <w:r w:rsidRPr="00493500">
        <w:t>(template</w:t>
      </w:r>
      <w:r w:rsidRPr="00493500">
        <w:rPr>
          <w:spacing w:val="-5"/>
        </w:rPr>
        <w:t xml:space="preserve"> </w:t>
      </w:r>
      <w:r w:rsidRPr="00493500">
        <w:t>better</w:t>
      </w:r>
      <w:r w:rsidRPr="00493500">
        <w:rPr>
          <w:spacing w:val="-4"/>
        </w:rPr>
        <w:t xml:space="preserve"> </w:t>
      </w:r>
      <w:r w:rsidRPr="00493500">
        <w:t>depicted</w:t>
      </w:r>
      <w:r w:rsidRPr="00493500">
        <w:rPr>
          <w:spacing w:val="-5"/>
        </w:rPr>
        <w:t xml:space="preserve"> </w:t>
      </w:r>
      <w:r w:rsidRPr="00493500">
        <w:t>in Diagram</w:t>
      </w:r>
      <w:r w:rsidRPr="00493500">
        <w:rPr>
          <w:spacing w:val="-4"/>
        </w:rPr>
        <w:t xml:space="preserve"> </w:t>
      </w:r>
      <w:r w:rsidRPr="00493500">
        <w:t>3</w:t>
      </w:r>
      <w:r w:rsidRPr="00493500">
        <w:rPr>
          <w:spacing w:val="-4"/>
        </w:rPr>
        <w:t xml:space="preserve"> </w:t>
      </w:r>
      <w:r w:rsidRPr="00493500">
        <w:t>–</w:t>
      </w:r>
      <w:r w:rsidRPr="00493500">
        <w:rPr>
          <w:spacing w:val="-4"/>
        </w:rPr>
        <w:t xml:space="preserve"> </w:t>
      </w:r>
      <w:r w:rsidRPr="00493500">
        <w:t>Patch</w:t>
      </w:r>
      <w:r w:rsidRPr="00493500">
        <w:rPr>
          <w:spacing w:val="-4"/>
        </w:rPr>
        <w:t xml:space="preserve"> </w:t>
      </w:r>
      <w:r w:rsidRPr="00493500">
        <w:t>Panel</w:t>
      </w:r>
      <w:r w:rsidRPr="00493500">
        <w:rPr>
          <w:spacing w:val="-4"/>
        </w:rPr>
        <w:t xml:space="preserve"> </w:t>
      </w:r>
      <w:r w:rsidRPr="00493500">
        <w:t>Visio</w:t>
      </w:r>
      <w:r w:rsidRPr="00493500">
        <w:rPr>
          <w:spacing w:val="-3"/>
        </w:rPr>
        <w:t xml:space="preserve"> </w:t>
      </w:r>
      <w:r w:rsidRPr="00493500">
        <w:t>Diagram</w:t>
      </w:r>
      <w:r w:rsidR="00493500" w:rsidRPr="00493500">
        <w:t>):</w:t>
      </w:r>
    </w:p>
    <w:p w14:paraId="4792E85F" w14:textId="61AAA33C" w:rsidR="007467CB" w:rsidRPr="00B43E43" w:rsidRDefault="007467CB" w:rsidP="00493500">
      <w:pPr>
        <w:widowControl w:val="0"/>
        <w:spacing w:before="53"/>
        <w:ind w:left="1440"/>
        <w:rPr>
          <w:rFonts w:eastAsia="Times New Roman" w:cs="Arial"/>
          <w:szCs w:val="21"/>
        </w:rPr>
      </w:pPr>
      <w:r w:rsidRPr="00B43E43">
        <w:rPr>
          <w:rFonts w:eastAsia="Times New Roman" w:cs="Arial"/>
          <w:w w:val="95"/>
          <w:szCs w:val="21"/>
        </w:rPr>
        <w:t>&lt;Room</w:t>
      </w:r>
      <w:r w:rsidR="00B43E43">
        <w:rPr>
          <w:rFonts w:eastAsia="Times New Roman" w:cs="Arial"/>
          <w:w w:val="95"/>
          <w:szCs w:val="21"/>
        </w:rPr>
        <w:t xml:space="preserve"> </w:t>
      </w:r>
      <w:r w:rsidRPr="00B43E43">
        <w:rPr>
          <w:rFonts w:eastAsia="Times New Roman" w:cs="Arial"/>
          <w:w w:val="95"/>
          <w:szCs w:val="21"/>
        </w:rPr>
        <w:t>number&gt;&lt;direction&gt;&lt;type&gt;&lt;cardinality&gt;</w:t>
      </w:r>
    </w:p>
    <w:p w14:paraId="69E95F66" w14:textId="471F0350" w:rsidR="007467CB" w:rsidRPr="00493500" w:rsidRDefault="007467CB">
      <w:pPr>
        <w:pStyle w:val="ListParagraph"/>
        <w:numPr>
          <w:ilvl w:val="0"/>
          <w:numId w:val="41"/>
        </w:numPr>
      </w:pPr>
      <w:r w:rsidRPr="00493500">
        <w:t>&lt;Room</w:t>
      </w:r>
      <w:r w:rsidRPr="00493500">
        <w:rPr>
          <w:spacing w:val="-6"/>
        </w:rPr>
        <w:t xml:space="preserve"> </w:t>
      </w:r>
      <w:r w:rsidRPr="00493500">
        <w:t>number&gt;</w:t>
      </w:r>
      <w:r w:rsidRPr="00493500">
        <w:rPr>
          <w:spacing w:val="-5"/>
        </w:rPr>
        <w:t xml:space="preserve"> </w:t>
      </w:r>
      <w:r w:rsidRPr="00493500">
        <w:t>will</w:t>
      </w:r>
      <w:r w:rsidRPr="00493500">
        <w:rPr>
          <w:spacing w:val="-6"/>
        </w:rPr>
        <w:t xml:space="preserve"> </w:t>
      </w:r>
      <w:r w:rsidRPr="00493500">
        <w:t>be</w:t>
      </w:r>
      <w:r w:rsidRPr="00493500">
        <w:rPr>
          <w:spacing w:val="-5"/>
        </w:rPr>
        <w:t xml:space="preserve"> </w:t>
      </w:r>
      <w:r w:rsidRPr="00493500">
        <w:t>obtained</w:t>
      </w:r>
      <w:r w:rsidRPr="00493500">
        <w:rPr>
          <w:spacing w:val="-5"/>
        </w:rPr>
        <w:t xml:space="preserve"> </w:t>
      </w:r>
      <w:r w:rsidRPr="00493500">
        <w:t>from</w:t>
      </w:r>
      <w:r w:rsidRPr="00493500">
        <w:rPr>
          <w:spacing w:val="-5"/>
        </w:rPr>
        <w:t xml:space="preserve"> </w:t>
      </w:r>
      <w:r w:rsidRPr="00493500">
        <w:t xml:space="preserve">the current set of </w:t>
      </w:r>
      <w:r w:rsidR="00045411" w:rsidRPr="00493500">
        <w:t>projects</w:t>
      </w:r>
      <w:r w:rsidRPr="00493500">
        <w:t xml:space="preserve"> provided drawings.</w:t>
      </w:r>
      <w:r w:rsidRPr="00493500">
        <w:rPr>
          <w:spacing w:val="43"/>
        </w:rPr>
        <w:t xml:space="preserve"> </w:t>
      </w:r>
      <w:r w:rsidRPr="00493500">
        <w:t>If</w:t>
      </w:r>
      <w:r w:rsidRPr="00493500">
        <w:rPr>
          <w:spacing w:val="-5"/>
        </w:rPr>
        <w:t xml:space="preserve"> </w:t>
      </w:r>
      <w:r w:rsidRPr="00493500">
        <w:t>the</w:t>
      </w:r>
      <w:r w:rsidRPr="00493500">
        <w:rPr>
          <w:spacing w:val="-5"/>
        </w:rPr>
        <w:t xml:space="preserve"> </w:t>
      </w:r>
      <w:r w:rsidRPr="00493500">
        <w:t>main</w:t>
      </w:r>
      <w:r w:rsidRPr="00493500">
        <w:rPr>
          <w:w w:val="99"/>
        </w:rPr>
        <w:t xml:space="preserve"> </w:t>
      </w:r>
      <w:r w:rsidRPr="00493500">
        <w:t>room</w:t>
      </w:r>
      <w:r w:rsidRPr="00493500">
        <w:rPr>
          <w:spacing w:val="-6"/>
        </w:rPr>
        <w:t xml:space="preserve"> </w:t>
      </w:r>
      <w:r w:rsidRPr="00493500">
        <w:t>has</w:t>
      </w:r>
      <w:r w:rsidRPr="00493500">
        <w:rPr>
          <w:spacing w:val="-5"/>
        </w:rPr>
        <w:t xml:space="preserve"> </w:t>
      </w:r>
      <w:r w:rsidRPr="00493500">
        <w:t>adjacent</w:t>
      </w:r>
      <w:r w:rsidRPr="00493500">
        <w:rPr>
          <w:spacing w:val="-5"/>
        </w:rPr>
        <w:t xml:space="preserve"> </w:t>
      </w:r>
      <w:r w:rsidRPr="00493500">
        <w:t>suites,</w:t>
      </w:r>
      <w:r w:rsidRPr="00493500">
        <w:rPr>
          <w:spacing w:val="-5"/>
        </w:rPr>
        <w:t xml:space="preserve"> </w:t>
      </w:r>
      <w:r w:rsidR="00045411" w:rsidRPr="00493500">
        <w:t>this</w:t>
      </w:r>
      <w:r w:rsidR="00045411" w:rsidRPr="00493500">
        <w:rPr>
          <w:spacing w:val="-5"/>
        </w:rPr>
        <w:t xml:space="preserve"> </w:t>
      </w:r>
      <w:r w:rsidR="00045411" w:rsidRPr="00493500">
        <w:t>additional</w:t>
      </w:r>
      <w:r w:rsidR="00045411" w:rsidRPr="00493500">
        <w:rPr>
          <w:spacing w:val="-6"/>
        </w:rPr>
        <w:t xml:space="preserve"> </w:t>
      </w:r>
      <w:r w:rsidR="00045411" w:rsidRPr="00493500">
        <w:t>criterion</w:t>
      </w:r>
      <w:r w:rsidRPr="00493500">
        <w:rPr>
          <w:spacing w:val="-5"/>
        </w:rPr>
        <w:t xml:space="preserve"> </w:t>
      </w:r>
      <w:r w:rsidRPr="00493500">
        <w:t>is</w:t>
      </w:r>
      <w:r w:rsidRPr="00493500">
        <w:rPr>
          <w:spacing w:val="-5"/>
        </w:rPr>
        <w:t xml:space="preserve"> </w:t>
      </w:r>
      <w:r w:rsidRPr="00493500">
        <w:t>captured</w:t>
      </w:r>
      <w:r w:rsidRPr="00493500">
        <w:rPr>
          <w:spacing w:val="-5"/>
        </w:rPr>
        <w:t xml:space="preserve"> </w:t>
      </w:r>
      <w:r w:rsidRPr="00493500">
        <w:t>at</w:t>
      </w:r>
      <w:r w:rsidRPr="00493500">
        <w:rPr>
          <w:spacing w:val="-6"/>
        </w:rPr>
        <w:t xml:space="preserve"> </w:t>
      </w:r>
      <w:r w:rsidRPr="00493500">
        <w:t>the</w:t>
      </w:r>
      <w:r w:rsidRPr="00493500">
        <w:rPr>
          <w:spacing w:val="-5"/>
        </w:rPr>
        <w:t xml:space="preserve"> </w:t>
      </w:r>
      <w:r w:rsidRPr="00493500">
        <w:t>room</w:t>
      </w:r>
      <w:r w:rsidRPr="00493500">
        <w:rPr>
          <w:spacing w:val="-5"/>
        </w:rPr>
        <w:t xml:space="preserve"> </w:t>
      </w:r>
      <w:r w:rsidRPr="00493500">
        <w:t>number</w:t>
      </w:r>
      <w:r w:rsidRPr="00493500">
        <w:rPr>
          <w:spacing w:val="-5"/>
        </w:rPr>
        <w:t xml:space="preserve"> </w:t>
      </w:r>
      <w:r w:rsidRPr="00493500">
        <w:t>level</w:t>
      </w:r>
    </w:p>
    <w:p w14:paraId="38FDB28F" w14:textId="6946EE20" w:rsidR="007467CB" w:rsidRPr="00493500" w:rsidRDefault="007467CB">
      <w:pPr>
        <w:pStyle w:val="ListParagraph"/>
        <w:numPr>
          <w:ilvl w:val="0"/>
          <w:numId w:val="41"/>
        </w:numPr>
      </w:pPr>
      <w:r w:rsidRPr="00493500">
        <w:t>&lt;</w:t>
      </w:r>
      <w:r w:rsidRPr="00493500">
        <w:rPr>
          <w:b/>
          <w:bCs/>
        </w:rPr>
        <w:t>Hall</w:t>
      </w:r>
      <w:r w:rsidRPr="00493500">
        <w:t>&gt;</w:t>
      </w:r>
      <w:r w:rsidRPr="00493500">
        <w:rPr>
          <w:spacing w:val="-4"/>
        </w:rPr>
        <w:t xml:space="preserve"> </w:t>
      </w:r>
      <w:r w:rsidRPr="00493500">
        <w:t>in</w:t>
      </w:r>
      <w:r w:rsidRPr="00493500">
        <w:rPr>
          <w:spacing w:val="-4"/>
        </w:rPr>
        <w:t xml:space="preserve"> </w:t>
      </w:r>
      <w:r w:rsidRPr="00493500">
        <w:t>some</w:t>
      </w:r>
      <w:r w:rsidRPr="00493500">
        <w:rPr>
          <w:spacing w:val="-4"/>
        </w:rPr>
        <w:t xml:space="preserve"> </w:t>
      </w:r>
      <w:r w:rsidRPr="00493500">
        <w:t>ins</w:t>
      </w:r>
      <w:r w:rsidRPr="00493500">
        <w:rPr>
          <w:spacing w:val="-1"/>
        </w:rPr>
        <w:t>t</w:t>
      </w:r>
      <w:r w:rsidRPr="00493500">
        <w:t>ances,</w:t>
      </w:r>
      <w:r w:rsidRPr="00493500">
        <w:rPr>
          <w:spacing w:val="-4"/>
        </w:rPr>
        <w:t xml:space="preserve"> </w:t>
      </w:r>
      <w:r w:rsidRPr="00493500">
        <w:t>a</w:t>
      </w:r>
      <w:r w:rsidRPr="00493500">
        <w:rPr>
          <w:spacing w:val="-4"/>
        </w:rPr>
        <w:t xml:space="preserve"> </w:t>
      </w:r>
      <w:r w:rsidRPr="00493500">
        <w:t>jack</w:t>
      </w:r>
      <w:r w:rsidRPr="00493500">
        <w:rPr>
          <w:spacing w:val="-4"/>
        </w:rPr>
        <w:t xml:space="preserve"> </w:t>
      </w:r>
      <w:r w:rsidRPr="00493500">
        <w:t>will</w:t>
      </w:r>
      <w:r w:rsidRPr="00493500">
        <w:rPr>
          <w:spacing w:val="-4"/>
        </w:rPr>
        <w:t xml:space="preserve"> </w:t>
      </w:r>
      <w:r w:rsidR="00045411" w:rsidRPr="00493500">
        <w:t>be</w:t>
      </w:r>
      <w:r w:rsidR="00045411" w:rsidRPr="00493500">
        <w:rPr>
          <w:spacing w:val="-4"/>
        </w:rPr>
        <w:t xml:space="preserve"> </w:t>
      </w:r>
      <w:r w:rsidR="00045411" w:rsidRPr="00493500">
        <w:t>in</w:t>
      </w:r>
      <w:r w:rsidRPr="00493500">
        <w:rPr>
          <w:spacing w:val="-4"/>
        </w:rPr>
        <w:t xml:space="preserve"> </w:t>
      </w:r>
      <w:r w:rsidRPr="00493500">
        <w:t>the</w:t>
      </w:r>
      <w:r w:rsidRPr="00493500">
        <w:rPr>
          <w:spacing w:val="-3"/>
        </w:rPr>
        <w:t xml:space="preserve"> </w:t>
      </w:r>
      <w:r w:rsidRPr="00493500">
        <w:t>halls</w:t>
      </w:r>
      <w:r w:rsidRPr="00493500">
        <w:rPr>
          <w:spacing w:val="-4"/>
        </w:rPr>
        <w:t xml:space="preserve"> </w:t>
      </w:r>
      <w:r w:rsidRPr="00493500">
        <w:t>or</w:t>
      </w:r>
      <w:r w:rsidRPr="00493500">
        <w:rPr>
          <w:spacing w:val="-4"/>
        </w:rPr>
        <w:t xml:space="preserve"> </w:t>
      </w:r>
      <w:r w:rsidRPr="00493500">
        <w:t>corridor.</w:t>
      </w:r>
      <w:r w:rsidRPr="00493500">
        <w:rPr>
          <w:spacing w:val="47"/>
        </w:rPr>
        <w:t xml:space="preserve"> </w:t>
      </w:r>
      <w:r w:rsidRPr="00493500">
        <w:t>For</w:t>
      </w:r>
      <w:r w:rsidRPr="00493500">
        <w:rPr>
          <w:spacing w:val="-4"/>
        </w:rPr>
        <w:t xml:space="preserve"> </w:t>
      </w:r>
      <w:r w:rsidRPr="00493500">
        <w:t>these</w:t>
      </w:r>
      <w:r w:rsidRPr="00493500">
        <w:rPr>
          <w:w w:val="99"/>
        </w:rPr>
        <w:t xml:space="preserve"> </w:t>
      </w:r>
      <w:r w:rsidRPr="00493500">
        <w:t>instances,</w:t>
      </w:r>
      <w:r w:rsidRPr="00493500">
        <w:rPr>
          <w:spacing w:val="-5"/>
        </w:rPr>
        <w:t xml:space="preserve"> </w:t>
      </w:r>
      <w:r w:rsidRPr="00493500">
        <w:t>the</w:t>
      </w:r>
      <w:r w:rsidRPr="00493500">
        <w:rPr>
          <w:spacing w:val="-5"/>
        </w:rPr>
        <w:t xml:space="preserve"> </w:t>
      </w:r>
      <w:r w:rsidRPr="00493500">
        <w:t>word</w:t>
      </w:r>
      <w:r w:rsidRPr="00493500">
        <w:rPr>
          <w:spacing w:val="-5"/>
        </w:rPr>
        <w:t xml:space="preserve"> </w:t>
      </w:r>
      <w:r w:rsidRPr="00493500">
        <w:t>“hall”</w:t>
      </w:r>
      <w:r w:rsidRPr="00493500">
        <w:rPr>
          <w:spacing w:val="-5"/>
        </w:rPr>
        <w:t xml:space="preserve"> </w:t>
      </w:r>
      <w:r w:rsidRPr="00493500">
        <w:t>is</w:t>
      </w:r>
      <w:r w:rsidRPr="00493500">
        <w:rPr>
          <w:spacing w:val="-5"/>
        </w:rPr>
        <w:t xml:space="preserve"> </w:t>
      </w:r>
      <w:r w:rsidRPr="00493500">
        <w:t>placed</w:t>
      </w:r>
      <w:r w:rsidRPr="00493500">
        <w:rPr>
          <w:spacing w:val="-5"/>
        </w:rPr>
        <w:t xml:space="preserve"> </w:t>
      </w:r>
      <w:r w:rsidRPr="00493500">
        <w:t>as</w:t>
      </w:r>
      <w:r w:rsidRPr="00493500">
        <w:rPr>
          <w:spacing w:val="-5"/>
        </w:rPr>
        <w:t xml:space="preserve"> </w:t>
      </w:r>
      <w:r w:rsidRPr="00493500">
        <w:t>per</w:t>
      </w:r>
      <w:r w:rsidRPr="00493500">
        <w:rPr>
          <w:spacing w:val="-5"/>
        </w:rPr>
        <w:t xml:space="preserve"> </w:t>
      </w:r>
      <w:r w:rsidRPr="00493500">
        <w:t>the</w:t>
      </w:r>
      <w:r w:rsidRPr="00493500">
        <w:rPr>
          <w:spacing w:val="-4"/>
        </w:rPr>
        <w:t xml:space="preserve"> </w:t>
      </w:r>
      <w:r w:rsidRPr="00493500">
        <w:t>below</w:t>
      </w:r>
      <w:r w:rsidRPr="00493500">
        <w:rPr>
          <w:spacing w:val="-5"/>
        </w:rPr>
        <w:t xml:space="preserve"> </w:t>
      </w:r>
      <w:r w:rsidRPr="00493500">
        <w:t>template</w:t>
      </w:r>
      <w:r w:rsidRPr="00493500">
        <w:rPr>
          <w:spacing w:val="-5"/>
        </w:rPr>
        <w:t xml:space="preserve"> </w:t>
      </w:r>
      <w:r w:rsidRPr="00493500">
        <w:t>within</w:t>
      </w:r>
      <w:r w:rsidRPr="00493500">
        <w:rPr>
          <w:spacing w:val="-5"/>
        </w:rPr>
        <w:t xml:space="preserve"> </w:t>
      </w:r>
      <w:r w:rsidRPr="00493500">
        <w:t>the</w:t>
      </w:r>
      <w:r w:rsidRPr="00493500">
        <w:rPr>
          <w:spacing w:val="-5"/>
        </w:rPr>
        <w:t xml:space="preserve"> </w:t>
      </w:r>
      <w:r w:rsidRPr="00493500">
        <w:t>upper</w:t>
      </w:r>
      <w:r w:rsidRPr="00493500">
        <w:rPr>
          <w:spacing w:val="-5"/>
        </w:rPr>
        <w:t xml:space="preserve"> </w:t>
      </w:r>
      <w:r w:rsidRPr="00493500">
        <w:t>labeling</w:t>
      </w:r>
      <w:r w:rsidRPr="00493500">
        <w:rPr>
          <w:w w:val="99"/>
        </w:rPr>
        <w:t xml:space="preserve"> </w:t>
      </w:r>
      <w:r w:rsidRPr="00493500">
        <w:t>compartment:</w:t>
      </w:r>
    </w:p>
    <w:p w14:paraId="7BFCA4D6" w14:textId="6A452736" w:rsidR="00430F77" w:rsidRPr="00493500" w:rsidRDefault="007467CB">
      <w:pPr>
        <w:pStyle w:val="ListParagraph"/>
        <w:numPr>
          <w:ilvl w:val="0"/>
          <w:numId w:val="41"/>
        </w:numPr>
      </w:pPr>
      <w:r w:rsidRPr="00493500">
        <w:t>&lt;Room</w:t>
      </w:r>
      <w:r w:rsidRPr="00493500">
        <w:rPr>
          <w:spacing w:val="-16"/>
        </w:rPr>
        <w:t xml:space="preserve"> </w:t>
      </w:r>
      <w:r w:rsidRPr="00493500">
        <w:t>number</w:t>
      </w:r>
      <w:r w:rsidRPr="00493500">
        <w:rPr>
          <w:spacing w:val="-16"/>
        </w:rPr>
        <w:t xml:space="preserve"> </w:t>
      </w:r>
      <w:r w:rsidRPr="00493500">
        <w:t>(of</w:t>
      </w:r>
      <w:r w:rsidRPr="00493500">
        <w:rPr>
          <w:spacing w:val="-15"/>
        </w:rPr>
        <w:t xml:space="preserve"> </w:t>
      </w:r>
      <w:r w:rsidRPr="00493500">
        <w:t>closest</w:t>
      </w:r>
      <w:r w:rsidRPr="00493500">
        <w:rPr>
          <w:spacing w:val="-17"/>
        </w:rPr>
        <w:t xml:space="preserve"> </w:t>
      </w:r>
      <w:r w:rsidRPr="00493500">
        <w:t>room)&gt;&lt;</w:t>
      </w:r>
      <w:r w:rsidRPr="00493500">
        <w:rPr>
          <w:b/>
          <w:bCs/>
        </w:rPr>
        <w:t>hall</w:t>
      </w:r>
      <w:r w:rsidRPr="00493500">
        <w:t>&gt;&lt;direction&gt;&lt;type&gt;&lt;cardinality&gt;</w:t>
      </w:r>
    </w:p>
    <w:p w14:paraId="41DC537E" w14:textId="0FE40EEF" w:rsidR="00607C83" w:rsidRPr="0027629E" w:rsidRDefault="007467CB" w:rsidP="001972F1">
      <w:pPr>
        <w:pStyle w:val="Heading1"/>
      </w:pPr>
      <w:bookmarkStart w:id="54" w:name="_Toc107321141"/>
      <w:r w:rsidRPr="008F649D">
        <w:t>Telec</w:t>
      </w:r>
      <w:r w:rsidR="00607C83" w:rsidRPr="008F649D">
        <w:t>ommunications Rooms fittings</w:t>
      </w:r>
      <w:bookmarkEnd w:id="54"/>
    </w:p>
    <w:p w14:paraId="3C7BCEC2" w14:textId="77777777" w:rsidR="00607C83" w:rsidRPr="00B43E43" w:rsidRDefault="00607C83" w:rsidP="00B43E43">
      <w:pPr>
        <w:pStyle w:val="Default"/>
        <w:numPr>
          <w:ilvl w:val="0"/>
          <w:numId w:val="20"/>
        </w:numPr>
        <w:spacing w:after="78" w:line="360" w:lineRule="auto"/>
        <w:rPr>
          <w:rFonts w:ascii="Arial" w:hAnsi="Arial" w:cs="Arial"/>
          <w:sz w:val="21"/>
          <w:szCs w:val="21"/>
        </w:rPr>
      </w:pPr>
      <w:r w:rsidRPr="00B43E43">
        <w:rPr>
          <w:rFonts w:ascii="Arial" w:hAnsi="Arial" w:cs="Arial"/>
          <w:sz w:val="21"/>
          <w:szCs w:val="21"/>
        </w:rPr>
        <w:t xml:space="preserve">This section includes the minimum requirements for the equipment and cable installations in communications equipment rooms (Telecommunications Closets). </w:t>
      </w:r>
    </w:p>
    <w:p w14:paraId="46A6C61E" w14:textId="504D33FD" w:rsidR="00607C83" w:rsidRPr="00493500" w:rsidRDefault="00607C83" w:rsidP="001641DE">
      <w:pPr>
        <w:pStyle w:val="Default"/>
        <w:numPr>
          <w:ilvl w:val="0"/>
          <w:numId w:val="20"/>
        </w:numPr>
        <w:spacing w:after="78" w:line="360" w:lineRule="auto"/>
        <w:rPr>
          <w:rFonts w:ascii="Arial" w:eastAsia="Cambria" w:hAnsi="Arial" w:cs="Arial"/>
          <w:b/>
          <w:color w:val="365F91"/>
          <w:sz w:val="21"/>
          <w:szCs w:val="21"/>
        </w:rPr>
      </w:pPr>
      <w:r w:rsidRPr="00493500">
        <w:rPr>
          <w:rFonts w:ascii="Arial" w:hAnsi="Arial" w:cs="Arial"/>
          <w:sz w:val="21"/>
          <w:szCs w:val="21"/>
        </w:rPr>
        <w:t xml:space="preserve">Included in this section are the minimum composition requirements and installation methods for </w:t>
      </w:r>
      <w:bookmarkStart w:id="55" w:name="_Toc83122614"/>
      <w:r w:rsidRPr="00493500">
        <w:rPr>
          <w:rFonts w:ascii="Arial" w:hAnsi="Arial" w:cs="Arial"/>
          <w:sz w:val="21"/>
          <w:szCs w:val="21"/>
        </w:rPr>
        <w:t>Communication Racks and Rack Cable Management</w:t>
      </w:r>
      <w:bookmarkEnd w:id="55"/>
      <w:r w:rsidR="00493500">
        <w:rPr>
          <w:rFonts w:ascii="Arial" w:hAnsi="Arial" w:cs="Arial"/>
          <w:sz w:val="21"/>
          <w:szCs w:val="21"/>
        </w:rPr>
        <w:t>.</w:t>
      </w:r>
    </w:p>
    <w:p w14:paraId="070B4AF0" w14:textId="27BA8290" w:rsidR="00607C83" w:rsidRPr="00493500" w:rsidRDefault="00607C83" w:rsidP="00B43E43">
      <w:pPr>
        <w:pStyle w:val="Default"/>
        <w:numPr>
          <w:ilvl w:val="0"/>
          <w:numId w:val="20"/>
        </w:numPr>
        <w:spacing w:line="360" w:lineRule="auto"/>
        <w:rPr>
          <w:rFonts w:ascii="Arial" w:hAnsi="Arial" w:cs="Arial"/>
          <w:b/>
          <w:bCs/>
          <w:sz w:val="21"/>
          <w:szCs w:val="21"/>
        </w:rPr>
      </w:pPr>
      <w:r w:rsidRPr="00493500">
        <w:rPr>
          <w:rFonts w:ascii="Arial" w:hAnsi="Arial" w:cs="Arial"/>
          <w:b/>
          <w:bCs/>
          <w:sz w:val="21"/>
          <w:szCs w:val="21"/>
        </w:rPr>
        <w:t>R</w:t>
      </w:r>
      <w:r w:rsidR="0027629E" w:rsidRPr="00493500">
        <w:rPr>
          <w:rFonts w:ascii="Arial" w:hAnsi="Arial" w:cs="Arial"/>
          <w:b/>
          <w:bCs/>
          <w:sz w:val="21"/>
          <w:szCs w:val="21"/>
        </w:rPr>
        <w:t>acks</w:t>
      </w:r>
      <w:r w:rsidRPr="00493500">
        <w:rPr>
          <w:rFonts w:ascii="Arial" w:hAnsi="Arial" w:cs="Arial"/>
          <w:b/>
          <w:bCs/>
          <w:sz w:val="21"/>
          <w:szCs w:val="21"/>
        </w:rPr>
        <w:t xml:space="preserve"> </w:t>
      </w:r>
    </w:p>
    <w:p w14:paraId="57468B17" w14:textId="77777777" w:rsidR="00607C83" w:rsidRPr="00B43E43" w:rsidRDefault="00607C83"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 xml:space="preserve">Racks shall be manufactured from aluminum and/or steel extrusion. </w:t>
      </w:r>
    </w:p>
    <w:p w14:paraId="4852CA25" w14:textId="77777777" w:rsidR="00607C83" w:rsidRPr="00B43E43" w:rsidRDefault="00607C83"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 xml:space="preserve">Each rack will have two L-shaped top angles, two L-shaped base angles and two C-shaped equipment-mounting channels. The rack will assemble with nut and bolt hardware. The base angles will be pre-punched for attachment to the floor. </w:t>
      </w:r>
    </w:p>
    <w:p w14:paraId="2B21D0A6" w14:textId="77777777" w:rsidR="00607C83" w:rsidRPr="00B43E43" w:rsidRDefault="00607C83"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 xml:space="preserve">Equipment mounting channels will be punched on the front and rear flange with the EIA-310 Universal Mounting hole pattern. </w:t>
      </w:r>
    </w:p>
    <w:p w14:paraId="4B4E36A9" w14:textId="3427D30F" w:rsidR="00607C83" w:rsidRPr="00B43E43" w:rsidRDefault="00607C83"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 xml:space="preserve">Aluminum Racks will be threaded with 12-24 roll-formed threads and will include 40 each combination </w:t>
      </w:r>
      <w:proofErr w:type="gramStart"/>
      <w:r w:rsidRPr="00B43E43">
        <w:rPr>
          <w:rFonts w:ascii="Arial" w:hAnsi="Arial" w:cs="Arial"/>
          <w:sz w:val="21"/>
          <w:szCs w:val="21"/>
        </w:rPr>
        <w:t>pan</w:t>
      </w:r>
      <w:proofErr w:type="gramEnd"/>
      <w:r w:rsidRPr="00B43E43">
        <w:rPr>
          <w:rFonts w:ascii="Arial" w:hAnsi="Arial" w:cs="Arial"/>
          <w:sz w:val="21"/>
          <w:szCs w:val="21"/>
        </w:rPr>
        <w:t xml:space="preserve"> </w:t>
      </w:r>
      <w:r w:rsidR="00045411" w:rsidRPr="00B43E43">
        <w:rPr>
          <w:rFonts w:ascii="Arial" w:hAnsi="Arial" w:cs="Arial"/>
          <w:sz w:val="21"/>
          <w:szCs w:val="21"/>
        </w:rPr>
        <w:t>heads</w:t>
      </w:r>
      <w:r w:rsidRPr="00B43E43">
        <w:rPr>
          <w:rFonts w:ascii="Arial" w:hAnsi="Arial" w:cs="Arial"/>
          <w:sz w:val="21"/>
          <w:szCs w:val="21"/>
        </w:rPr>
        <w:t xml:space="preserve">, pilot point mounting screws. </w:t>
      </w:r>
    </w:p>
    <w:p w14:paraId="1293E0BE" w14:textId="77777777" w:rsidR="00607C83" w:rsidRPr="00B43E43" w:rsidRDefault="00607C83"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 xml:space="preserve">The rack will include assembly and equipment-mounting hardware. </w:t>
      </w:r>
    </w:p>
    <w:p w14:paraId="4E21895A" w14:textId="77777777" w:rsidR="00607C83" w:rsidRPr="00B43E43" w:rsidRDefault="00607C83"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 xml:space="preserve">The rack will be rated: </w:t>
      </w:r>
    </w:p>
    <w:p w14:paraId="779F219A" w14:textId="77777777" w:rsidR="00422E8E" w:rsidRPr="00B43E43" w:rsidRDefault="00607C83"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 xml:space="preserve">Two Post Racks: 1,000 lb. (453.6 kg) of equipment </w:t>
      </w:r>
    </w:p>
    <w:p w14:paraId="2ED8FDF8" w14:textId="77777777" w:rsidR="00422E8E" w:rsidRPr="00B43E43" w:rsidRDefault="00607C83"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Four Post Racks: 2,000</w:t>
      </w:r>
      <w:r w:rsidR="00422E8E" w:rsidRPr="00B43E43">
        <w:rPr>
          <w:rFonts w:ascii="Arial" w:hAnsi="Arial" w:cs="Arial"/>
          <w:sz w:val="21"/>
          <w:szCs w:val="21"/>
        </w:rPr>
        <w:t xml:space="preserve"> lb. (907.2 kg) of equipment </w:t>
      </w:r>
    </w:p>
    <w:p w14:paraId="5593D1A8" w14:textId="77777777" w:rsidR="00422E8E" w:rsidRPr="00B43E43" w:rsidRDefault="00607C83"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 xml:space="preserve">The rack will be UL Listed </w:t>
      </w:r>
    </w:p>
    <w:p w14:paraId="22DF0D93" w14:textId="77777777" w:rsidR="00607C83" w:rsidRPr="00B43E43" w:rsidRDefault="00607C83"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 xml:space="preserve">When assembled with top and bottom angles, equipment-mounting channels will be spaced to allow attachment of 19” EIA rack-mount equipment. </w:t>
      </w:r>
    </w:p>
    <w:p w14:paraId="62187753" w14:textId="77777777" w:rsidR="00422E8E" w:rsidRPr="00B43E43" w:rsidRDefault="00422E8E"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45U - 7ft (2134 mm) H x 3in (76 mm) Channel x 19in (482.6 mm) Equipment Rack</w:t>
      </w:r>
    </w:p>
    <w:p w14:paraId="5FA68A76" w14:textId="77777777" w:rsidR="00422E8E" w:rsidRPr="00B43E43" w:rsidRDefault="00422E8E"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Rack is to provide 45 rack-mount spaces in a “7-foot rack” for equipment. Each mounting space will be marked and numbered on the mounting channel.</w:t>
      </w:r>
    </w:p>
    <w:p w14:paraId="131AAC82" w14:textId="77777777" w:rsidR="00422E8E" w:rsidRPr="00B43E43" w:rsidRDefault="00422E8E"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lastRenderedPageBreak/>
        <w:t xml:space="preserve">For the "7-foot </w:t>
      </w:r>
      <w:r w:rsidR="005F1E73" w:rsidRPr="00B43E43">
        <w:rPr>
          <w:rFonts w:ascii="Arial" w:hAnsi="Arial" w:cs="Arial"/>
          <w:sz w:val="21"/>
          <w:szCs w:val="21"/>
        </w:rPr>
        <w:t>rack”,</w:t>
      </w:r>
      <w:r w:rsidRPr="00B43E43">
        <w:rPr>
          <w:rFonts w:ascii="Arial" w:hAnsi="Arial" w:cs="Arial"/>
          <w:sz w:val="21"/>
          <w:szCs w:val="21"/>
        </w:rPr>
        <w:t xml:space="preserve"> the assembled rack will measure 84" (2133.6 mm) high, 20.4" (518 mm) wide and 15" (381 mm) deep. The sides (webs) of the equipment-mounting channels will be punched to allow attachment of vertical cable managers along the sides of the rack or for rack-to-rack baying.</w:t>
      </w:r>
    </w:p>
    <w:p w14:paraId="0158B053" w14:textId="77777777" w:rsidR="00422E8E" w:rsidRPr="00B43E43" w:rsidRDefault="00422E8E"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3. Finish shall epoxy-polyester hybrid powder coat in the color as specified below.</w:t>
      </w:r>
    </w:p>
    <w:p w14:paraId="4271235D" w14:textId="77777777" w:rsidR="00422E8E" w:rsidRPr="00B43E43" w:rsidRDefault="00422E8E"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 xml:space="preserve">Approved Manufacturer: </w:t>
      </w:r>
    </w:p>
    <w:p w14:paraId="09667E02" w14:textId="77777777" w:rsidR="00422E8E" w:rsidRPr="00B43E43" w:rsidRDefault="00422E8E" w:rsidP="00B43E43">
      <w:pPr>
        <w:pStyle w:val="Default"/>
        <w:numPr>
          <w:ilvl w:val="3"/>
          <w:numId w:val="20"/>
        </w:numPr>
        <w:spacing w:line="360" w:lineRule="auto"/>
        <w:rPr>
          <w:rFonts w:ascii="Arial" w:hAnsi="Arial" w:cs="Arial"/>
          <w:sz w:val="21"/>
          <w:szCs w:val="21"/>
        </w:rPr>
      </w:pPr>
      <w:r w:rsidRPr="00B43E43">
        <w:rPr>
          <w:rFonts w:ascii="Arial" w:hAnsi="Arial" w:cs="Arial"/>
          <w:sz w:val="21"/>
          <w:szCs w:val="21"/>
        </w:rPr>
        <w:t xml:space="preserve">CommScope: </w:t>
      </w:r>
      <w:hyperlink r:id="rId42" w:history="1">
        <w:r w:rsidRPr="00B43E43">
          <w:rPr>
            <w:rStyle w:val="Hyperlink"/>
            <w:rFonts w:ascii="Arial" w:hAnsi="Arial" w:cs="Arial"/>
            <w:sz w:val="21"/>
            <w:szCs w:val="21"/>
          </w:rPr>
          <w:t>760082495 | RK6-45A</w:t>
        </w:r>
      </w:hyperlink>
    </w:p>
    <w:p w14:paraId="3BFCBBCA" w14:textId="77777777" w:rsidR="00422E8E" w:rsidRPr="00B43E43" w:rsidRDefault="00422E8E" w:rsidP="00B43E43">
      <w:pPr>
        <w:pStyle w:val="Default"/>
        <w:numPr>
          <w:ilvl w:val="3"/>
          <w:numId w:val="20"/>
        </w:numPr>
        <w:spacing w:line="360" w:lineRule="auto"/>
        <w:rPr>
          <w:rFonts w:ascii="Arial" w:hAnsi="Arial" w:cs="Arial"/>
          <w:sz w:val="21"/>
          <w:szCs w:val="21"/>
        </w:rPr>
      </w:pPr>
      <w:r w:rsidRPr="00B43E43">
        <w:rPr>
          <w:rFonts w:ascii="Arial" w:hAnsi="Arial" w:cs="Arial"/>
          <w:sz w:val="21"/>
          <w:szCs w:val="21"/>
        </w:rPr>
        <w:t xml:space="preserve">IMS </w:t>
      </w:r>
      <w:proofErr w:type="spellStart"/>
      <w:r w:rsidRPr="00B43E43">
        <w:rPr>
          <w:rFonts w:ascii="Arial" w:hAnsi="Arial" w:cs="Arial"/>
          <w:sz w:val="21"/>
          <w:szCs w:val="21"/>
        </w:rPr>
        <w:t>Amco</w:t>
      </w:r>
      <w:proofErr w:type="spellEnd"/>
      <w:r w:rsidRPr="00B43E43">
        <w:rPr>
          <w:rFonts w:ascii="Arial" w:hAnsi="Arial" w:cs="Arial"/>
          <w:sz w:val="21"/>
          <w:szCs w:val="21"/>
        </w:rPr>
        <w:t xml:space="preserve"> Titan </w:t>
      </w:r>
      <w:hyperlink r:id="rId43" w:history="1">
        <w:r w:rsidRPr="00B43E43">
          <w:rPr>
            <w:rStyle w:val="Hyperlink"/>
            <w:rFonts w:ascii="Arial" w:hAnsi="Arial" w:cs="Arial"/>
            <w:sz w:val="21"/>
            <w:szCs w:val="21"/>
          </w:rPr>
          <w:t>TCMR-45U-16</w:t>
        </w:r>
      </w:hyperlink>
    </w:p>
    <w:p w14:paraId="69BCFC89" w14:textId="77777777" w:rsidR="00422E8E" w:rsidRPr="00B43E43" w:rsidRDefault="00422E8E" w:rsidP="00B43E43">
      <w:pPr>
        <w:pStyle w:val="Default"/>
        <w:spacing w:line="360" w:lineRule="auto"/>
        <w:rPr>
          <w:rFonts w:ascii="Arial" w:hAnsi="Arial" w:cs="Arial"/>
          <w:sz w:val="21"/>
          <w:szCs w:val="21"/>
        </w:rPr>
      </w:pPr>
    </w:p>
    <w:p w14:paraId="123110E7" w14:textId="46BE4CAA" w:rsidR="00422E8E" w:rsidRPr="00493500" w:rsidRDefault="00422E8E" w:rsidP="00B43E43">
      <w:pPr>
        <w:pStyle w:val="Default"/>
        <w:numPr>
          <w:ilvl w:val="0"/>
          <w:numId w:val="20"/>
        </w:numPr>
        <w:spacing w:line="360" w:lineRule="auto"/>
        <w:rPr>
          <w:rFonts w:ascii="Arial" w:hAnsi="Arial" w:cs="Arial"/>
          <w:b/>
          <w:bCs/>
          <w:sz w:val="21"/>
          <w:szCs w:val="21"/>
        </w:rPr>
      </w:pPr>
      <w:r w:rsidRPr="00493500">
        <w:rPr>
          <w:rFonts w:ascii="Arial" w:hAnsi="Arial" w:cs="Arial"/>
          <w:b/>
          <w:bCs/>
          <w:sz w:val="21"/>
          <w:szCs w:val="21"/>
        </w:rPr>
        <w:t>R</w:t>
      </w:r>
      <w:r w:rsidR="0027629E" w:rsidRPr="00493500">
        <w:rPr>
          <w:rFonts w:ascii="Arial" w:hAnsi="Arial" w:cs="Arial"/>
          <w:b/>
          <w:bCs/>
          <w:sz w:val="21"/>
          <w:szCs w:val="21"/>
        </w:rPr>
        <w:t xml:space="preserve">ack Cable Management </w:t>
      </w:r>
    </w:p>
    <w:p w14:paraId="7F622E6D" w14:textId="77777777" w:rsidR="00422E8E" w:rsidRPr="00B43E43" w:rsidRDefault="00422E8E"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 xml:space="preserve">Vertical cable management shall have doors that are lightweight, sturdy, and be available in different sizes to allow flexibility in design. </w:t>
      </w:r>
    </w:p>
    <w:p w14:paraId="749C1ADC" w14:textId="77777777" w:rsidR="00422E8E" w:rsidRPr="00B43E43" w:rsidRDefault="00422E8E"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 xml:space="preserve">The cable management system shall have a C-Channel bracket that allows for easy access to the cable trough. </w:t>
      </w:r>
    </w:p>
    <w:p w14:paraId="23BF4F27" w14:textId="77777777" w:rsidR="00422E8E" w:rsidRPr="00B43E43" w:rsidRDefault="00422E8E"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The vertical cable management system shall allow tool-less installation of Cable Spool.</w:t>
      </w:r>
    </w:p>
    <w:p w14:paraId="7D4C4DED" w14:textId="77777777" w:rsidR="00422E8E" w:rsidRPr="00B43E43" w:rsidRDefault="00422E8E"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 xml:space="preserve">Doors shall come standard with on all cable management and be available in both single and </w:t>
      </w:r>
      <w:r w:rsidR="005F1E73" w:rsidRPr="00B43E43">
        <w:rPr>
          <w:rFonts w:ascii="Arial" w:hAnsi="Arial" w:cs="Arial"/>
          <w:sz w:val="21"/>
          <w:szCs w:val="21"/>
        </w:rPr>
        <w:t>double-sided</w:t>
      </w:r>
      <w:r w:rsidRPr="00B43E43">
        <w:rPr>
          <w:rFonts w:ascii="Arial" w:hAnsi="Arial" w:cs="Arial"/>
          <w:sz w:val="21"/>
          <w:szCs w:val="21"/>
        </w:rPr>
        <w:t xml:space="preserve"> configurations. </w:t>
      </w:r>
    </w:p>
    <w:p w14:paraId="7356773A" w14:textId="77777777" w:rsidR="00422E8E" w:rsidRPr="00B43E43" w:rsidRDefault="00422E8E"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 xml:space="preserve">The door shall have dual hinge design that can be opened to the right or left. </w:t>
      </w:r>
    </w:p>
    <w:p w14:paraId="5728EF45" w14:textId="77777777" w:rsidR="00422E8E" w:rsidRPr="00B43E43" w:rsidRDefault="00422E8E"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 xml:space="preserve">The door latching mechanism shall have an easy closing feature. </w:t>
      </w:r>
    </w:p>
    <w:p w14:paraId="58700601" w14:textId="77777777" w:rsidR="00422E8E" w:rsidRPr="00B43E43" w:rsidRDefault="00422E8E"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 xml:space="preserve">The door shall have one point removal and installation process for door. </w:t>
      </w:r>
    </w:p>
    <w:p w14:paraId="5CA32955" w14:textId="77777777" w:rsidR="00422E8E" w:rsidRPr="00B43E43" w:rsidRDefault="00422E8E"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 xml:space="preserve">Horizontal wire managers: The door shall have horizontal cover hinges up or down and be lockable into position with cylindrical finger ends for easy snap on installation </w:t>
      </w:r>
    </w:p>
    <w:p w14:paraId="7A757AF7" w14:textId="77777777" w:rsidR="00422E8E" w:rsidRPr="00B43E43" w:rsidRDefault="00422E8E"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The door shall have a recessed handle to eliminate snag potential for clothes and arms.</w:t>
      </w:r>
    </w:p>
    <w:p w14:paraId="07FB54D0" w14:textId="0A23F48A" w:rsidR="00422E8E" w:rsidRPr="00B43E43" w:rsidRDefault="00422E8E" w:rsidP="00B43E43">
      <w:pPr>
        <w:pStyle w:val="Default"/>
        <w:numPr>
          <w:ilvl w:val="1"/>
          <w:numId w:val="20"/>
        </w:numPr>
        <w:spacing w:line="360" w:lineRule="auto"/>
        <w:rPr>
          <w:rFonts w:ascii="Arial" w:hAnsi="Arial" w:cs="Arial"/>
          <w:sz w:val="21"/>
          <w:szCs w:val="21"/>
        </w:rPr>
      </w:pPr>
      <w:r w:rsidRPr="00B43E43">
        <w:rPr>
          <w:rFonts w:ascii="Arial" w:hAnsi="Arial" w:cs="Arial"/>
          <w:sz w:val="21"/>
          <w:szCs w:val="21"/>
        </w:rPr>
        <w:t xml:space="preserve">The Horizontal cable management system shall have an open back on 2U horizontal troughs for easy pass-through of cables </w:t>
      </w:r>
    </w:p>
    <w:p w14:paraId="4FF1656F" w14:textId="77777777" w:rsidR="00E12AE6" w:rsidRPr="00493500" w:rsidRDefault="00E12AE6" w:rsidP="00B43E43">
      <w:pPr>
        <w:pStyle w:val="Default"/>
        <w:numPr>
          <w:ilvl w:val="1"/>
          <w:numId w:val="20"/>
        </w:numPr>
        <w:spacing w:line="360" w:lineRule="auto"/>
        <w:rPr>
          <w:rFonts w:ascii="Arial" w:hAnsi="Arial" w:cs="Arial"/>
          <w:b/>
          <w:bCs/>
          <w:sz w:val="21"/>
          <w:szCs w:val="21"/>
        </w:rPr>
      </w:pPr>
      <w:r w:rsidRPr="00493500">
        <w:rPr>
          <w:rFonts w:ascii="Arial" w:hAnsi="Arial" w:cs="Arial"/>
          <w:b/>
          <w:bCs/>
          <w:sz w:val="21"/>
          <w:szCs w:val="21"/>
        </w:rPr>
        <w:t>Vertical Cable Management for Racks</w:t>
      </w:r>
    </w:p>
    <w:p w14:paraId="7ACD442A" w14:textId="77777777" w:rsidR="00E12AE6" w:rsidRPr="00B43E43" w:rsidRDefault="00E12AE6"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The vertical cable management kits are installed on the side of a 19-inch or 23-inch (483 or 584 mm) wide industry standard rack.</w:t>
      </w:r>
    </w:p>
    <w:p w14:paraId="2FBCEE3A" w14:textId="77777777" w:rsidR="00E12AE6" w:rsidRPr="00B43E43" w:rsidRDefault="00E12AE6"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The door(s) shall be designed to provide a concealed vertical space for organizing patch cables.</w:t>
      </w:r>
    </w:p>
    <w:p w14:paraId="7E0C015B" w14:textId="77777777" w:rsidR="00E12AE6" w:rsidRPr="00B43E43" w:rsidRDefault="00E12AE6"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Cable spools shall be used to organize longer patch cable lengths.</w:t>
      </w:r>
    </w:p>
    <w:p w14:paraId="2D9CFB8B" w14:textId="329151C2" w:rsidR="00E12AE6" w:rsidRPr="00B43E43" w:rsidRDefault="00E12AE6"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 xml:space="preserve">Cable managers are to be matched to the cable </w:t>
      </w:r>
      <w:r w:rsidR="00045411" w:rsidRPr="00B43E43">
        <w:rPr>
          <w:rFonts w:ascii="Arial" w:hAnsi="Arial" w:cs="Arial"/>
          <w:sz w:val="21"/>
          <w:szCs w:val="21"/>
        </w:rPr>
        <w:t>rack and</w:t>
      </w:r>
      <w:r w:rsidRPr="00B43E43">
        <w:rPr>
          <w:rFonts w:ascii="Arial" w:hAnsi="Arial" w:cs="Arial"/>
          <w:sz w:val="21"/>
          <w:szCs w:val="21"/>
        </w:rPr>
        <w:t xml:space="preserve"> shall be </w:t>
      </w:r>
      <w:r w:rsidR="005F1E73" w:rsidRPr="00B43E43">
        <w:rPr>
          <w:rFonts w:ascii="Arial" w:hAnsi="Arial" w:cs="Arial"/>
          <w:sz w:val="21"/>
          <w:szCs w:val="21"/>
        </w:rPr>
        <w:t>double-sided</w:t>
      </w:r>
      <w:r w:rsidRPr="00B43E43">
        <w:rPr>
          <w:rFonts w:ascii="Arial" w:hAnsi="Arial" w:cs="Arial"/>
          <w:sz w:val="21"/>
          <w:szCs w:val="21"/>
        </w:rPr>
        <w:t xml:space="preserve"> 10” wide with doors.</w:t>
      </w:r>
    </w:p>
    <w:p w14:paraId="7A6AC428" w14:textId="77777777" w:rsidR="00E12AE6" w:rsidRPr="00B43E43" w:rsidRDefault="00E12AE6"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 xml:space="preserve">Approved Manufacturer: </w:t>
      </w:r>
    </w:p>
    <w:p w14:paraId="6CF4295D" w14:textId="77777777" w:rsidR="00E12AE6" w:rsidRPr="005F2653" w:rsidRDefault="00E12AE6" w:rsidP="00B43E43">
      <w:pPr>
        <w:pStyle w:val="Default"/>
        <w:numPr>
          <w:ilvl w:val="3"/>
          <w:numId w:val="20"/>
        </w:numPr>
        <w:spacing w:line="360" w:lineRule="auto"/>
        <w:rPr>
          <w:rFonts w:ascii="Arial" w:hAnsi="Arial" w:cs="Arial"/>
          <w:sz w:val="21"/>
          <w:szCs w:val="21"/>
        </w:rPr>
      </w:pPr>
      <w:r w:rsidRPr="005F2653">
        <w:rPr>
          <w:rFonts w:ascii="Arial" w:hAnsi="Arial" w:cs="Arial"/>
          <w:sz w:val="21"/>
          <w:szCs w:val="21"/>
        </w:rPr>
        <w:t>CommScope 760244781 | VCM-DS-84-10B</w:t>
      </w:r>
    </w:p>
    <w:p w14:paraId="6DE3D848" w14:textId="2D1EFFBD" w:rsidR="00E12AE6" w:rsidRPr="00B43E43" w:rsidRDefault="00E12AE6" w:rsidP="00B43E43">
      <w:pPr>
        <w:pStyle w:val="Default"/>
        <w:numPr>
          <w:ilvl w:val="3"/>
          <w:numId w:val="20"/>
        </w:numPr>
        <w:spacing w:line="360" w:lineRule="auto"/>
        <w:rPr>
          <w:rFonts w:ascii="Arial" w:hAnsi="Arial" w:cs="Arial"/>
          <w:sz w:val="21"/>
          <w:szCs w:val="21"/>
        </w:rPr>
      </w:pPr>
      <w:r w:rsidRPr="00B43E43">
        <w:rPr>
          <w:rFonts w:ascii="Arial" w:hAnsi="Arial" w:cs="Arial"/>
          <w:sz w:val="21"/>
          <w:szCs w:val="21"/>
        </w:rPr>
        <w:t xml:space="preserve">IMS </w:t>
      </w:r>
      <w:proofErr w:type="spellStart"/>
      <w:r w:rsidRPr="00B43E43">
        <w:rPr>
          <w:rFonts w:ascii="Arial" w:hAnsi="Arial" w:cs="Arial"/>
          <w:sz w:val="21"/>
          <w:szCs w:val="21"/>
        </w:rPr>
        <w:t>Amco</w:t>
      </w:r>
      <w:proofErr w:type="spellEnd"/>
      <w:r w:rsidRPr="00B43E43">
        <w:rPr>
          <w:rFonts w:ascii="Arial" w:hAnsi="Arial" w:cs="Arial"/>
          <w:sz w:val="21"/>
          <w:szCs w:val="21"/>
        </w:rPr>
        <w:t xml:space="preserve"> Titan: </w:t>
      </w:r>
      <w:hyperlink r:id="rId44" w:history="1">
        <w:r w:rsidRPr="00B43E43">
          <w:rPr>
            <w:rStyle w:val="Hyperlink"/>
            <w:rFonts w:ascii="Arial" w:hAnsi="Arial" w:cs="Arial"/>
            <w:sz w:val="21"/>
            <w:szCs w:val="21"/>
          </w:rPr>
          <w:t>TCMR-xxU-10</w:t>
        </w:r>
      </w:hyperlink>
      <w:r w:rsidR="00A30583">
        <w:rPr>
          <w:rStyle w:val="Hyperlink"/>
          <w:rFonts w:ascii="Arial" w:hAnsi="Arial" w:cs="Arial"/>
          <w:sz w:val="21"/>
          <w:szCs w:val="21"/>
        </w:rPr>
        <w:br/>
      </w:r>
    </w:p>
    <w:p w14:paraId="58ED39F7" w14:textId="77777777" w:rsidR="00E12AE6" w:rsidRPr="00493500" w:rsidRDefault="00E12AE6" w:rsidP="00B43E43">
      <w:pPr>
        <w:pStyle w:val="Default"/>
        <w:numPr>
          <w:ilvl w:val="1"/>
          <w:numId w:val="20"/>
        </w:numPr>
        <w:spacing w:line="360" w:lineRule="auto"/>
        <w:rPr>
          <w:rFonts w:ascii="Arial" w:hAnsi="Arial" w:cs="Arial"/>
          <w:b/>
          <w:bCs/>
          <w:sz w:val="21"/>
          <w:szCs w:val="21"/>
        </w:rPr>
      </w:pPr>
      <w:r w:rsidRPr="00493500">
        <w:rPr>
          <w:rFonts w:ascii="Arial" w:hAnsi="Arial" w:cs="Arial"/>
          <w:b/>
          <w:bCs/>
          <w:sz w:val="21"/>
          <w:szCs w:val="21"/>
        </w:rPr>
        <w:lastRenderedPageBreak/>
        <w:t>Horizontal Cable Management for Racks</w:t>
      </w:r>
    </w:p>
    <w:p w14:paraId="1FD5A3A8" w14:textId="77777777" w:rsidR="00E12AE6" w:rsidRPr="00B43E43" w:rsidRDefault="00E12AE6"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The horizontal cable management kits are installed on a 19-inch (483 mm) wide industry standard rack above or below panels to organize patch cables.</w:t>
      </w:r>
    </w:p>
    <w:p w14:paraId="61F41F39" w14:textId="20690396" w:rsidR="00E12AE6" w:rsidRPr="00B43E43" w:rsidRDefault="00E12AE6"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The kits shall be available in a single-sided and double-sided configuration, and in a 2U-height.</w:t>
      </w:r>
    </w:p>
    <w:p w14:paraId="6D5EBA93" w14:textId="77777777" w:rsidR="00E12AE6" w:rsidRPr="00B43E43" w:rsidRDefault="00E12AE6"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The units shall include covers that can be opened from the top, the bottom, or removed altogether.</w:t>
      </w:r>
    </w:p>
    <w:p w14:paraId="662896AE" w14:textId="77777777" w:rsidR="00E12AE6" w:rsidRPr="00B43E43" w:rsidRDefault="00E12AE6"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The cover hinges shall be designed to hold the cover open from the top or bottom to facilitate faster cabling.</w:t>
      </w:r>
    </w:p>
    <w:p w14:paraId="3E298606" w14:textId="77777777" w:rsidR="00E12AE6" w:rsidRPr="00B43E43" w:rsidRDefault="00E12AE6"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The 2U and 3U cable managers shall have a pass-through feature allowing access to and from the rear for additional cable routing.</w:t>
      </w:r>
    </w:p>
    <w:p w14:paraId="5A0774D6" w14:textId="77777777" w:rsidR="00E12AE6" w:rsidRPr="00B43E43" w:rsidRDefault="00E12AE6"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The depth of the units shall be</w:t>
      </w:r>
    </w:p>
    <w:p w14:paraId="6B1A1BB8" w14:textId="77777777" w:rsidR="00E12AE6" w:rsidRPr="00B43E43" w:rsidRDefault="00E12AE6" w:rsidP="00B43E43">
      <w:pPr>
        <w:pStyle w:val="Default"/>
        <w:numPr>
          <w:ilvl w:val="3"/>
          <w:numId w:val="20"/>
        </w:numPr>
        <w:spacing w:line="360" w:lineRule="auto"/>
        <w:rPr>
          <w:rFonts w:ascii="Arial" w:hAnsi="Arial" w:cs="Arial"/>
          <w:sz w:val="21"/>
          <w:szCs w:val="21"/>
        </w:rPr>
      </w:pPr>
      <w:r w:rsidRPr="00B43E43">
        <w:rPr>
          <w:rFonts w:ascii="Arial" w:hAnsi="Arial" w:cs="Arial"/>
          <w:sz w:val="21"/>
          <w:szCs w:val="21"/>
        </w:rPr>
        <w:t>single-sided: 5-1/2 inches (140 mm) deep from front to back with the cover closed</w:t>
      </w:r>
    </w:p>
    <w:p w14:paraId="63A643D9" w14:textId="77777777" w:rsidR="00E12AE6" w:rsidRPr="00B43E43" w:rsidRDefault="00E12AE6" w:rsidP="00B43E43">
      <w:pPr>
        <w:pStyle w:val="Default"/>
        <w:numPr>
          <w:ilvl w:val="2"/>
          <w:numId w:val="20"/>
        </w:numPr>
        <w:spacing w:line="360" w:lineRule="auto"/>
        <w:rPr>
          <w:rFonts w:ascii="Arial" w:hAnsi="Arial" w:cs="Arial"/>
          <w:sz w:val="21"/>
          <w:szCs w:val="21"/>
        </w:rPr>
      </w:pPr>
      <w:r w:rsidRPr="00B43E43">
        <w:rPr>
          <w:rFonts w:ascii="Arial" w:hAnsi="Arial" w:cs="Arial"/>
          <w:sz w:val="21"/>
          <w:szCs w:val="21"/>
        </w:rPr>
        <w:t xml:space="preserve">Approved Manufacturer: </w:t>
      </w:r>
    </w:p>
    <w:p w14:paraId="5BEC3D51" w14:textId="3A625ABE" w:rsidR="00645CB9" w:rsidRPr="00B43E43" w:rsidRDefault="00E12AE6" w:rsidP="00B43E43">
      <w:pPr>
        <w:pStyle w:val="Default"/>
        <w:numPr>
          <w:ilvl w:val="3"/>
          <w:numId w:val="20"/>
        </w:numPr>
        <w:spacing w:line="360" w:lineRule="auto"/>
        <w:rPr>
          <w:rFonts w:ascii="Arial" w:hAnsi="Arial" w:cs="Arial"/>
          <w:sz w:val="21"/>
          <w:szCs w:val="21"/>
        </w:rPr>
      </w:pPr>
      <w:r w:rsidRPr="00B43E43">
        <w:rPr>
          <w:rFonts w:ascii="Arial" w:hAnsi="Arial" w:cs="Arial"/>
          <w:sz w:val="21"/>
          <w:szCs w:val="21"/>
        </w:rPr>
        <w:t xml:space="preserve">CommScope </w:t>
      </w:r>
      <w:hyperlink r:id="rId45" w:history="1">
        <w:r w:rsidRPr="00B43E43">
          <w:rPr>
            <w:rStyle w:val="Hyperlink"/>
            <w:rFonts w:ascii="Arial" w:hAnsi="Arial" w:cs="Arial"/>
            <w:sz w:val="21"/>
            <w:szCs w:val="21"/>
          </w:rPr>
          <w:t>HTK-19-SS-2U (760072959) 2RU Horizontal Cable Management</w:t>
        </w:r>
      </w:hyperlink>
    </w:p>
    <w:p w14:paraId="10F936E7" w14:textId="42A8CD01" w:rsidR="005E1AB0" w:rsidRPr="008F649D" w:rsidRDefault="005E1AB0" w:rsidP="001972F1">
      <w:pPr>
        <w:pStyle w:val="Heading1"/>
      </w:pPr>
      <w:bookmarkStart w:id="56" w:name="_Toc107321142"/>
      <w:r w:rsidRPr="008F649D">
        <w:t>Fire Stopping</w:t>
      </w:r>
      <w:bookmarkEnd w:id="56"/>
      <w:r w:rsidRPr="008F649D">
        <w:t xml:space="preserve"> </w:t>
      </w:r>
    </w:p>
    <w:p w14:paraId="6729A7F1" w14:textId="2BAFF068" w:rsidR="005E1AB0" w:rsidRPr="00AF75A4" w:rsidRDefault="005E1AB0">
      <w:pPr>
        <w:pStyle w:val="ListParagraph"/>
        <w:numPr>
          <w:ilvl w:val="0"/>
          <w:numId w:val="36"/>
        </w:numPr>
      </w:pPr>
      <w:r w:rsidRPr="00B43E43">
        <w:t xml:space="preserve">All data, video, and communications cable bundles shall utilize an enclosed fire rated pathway device wherever said cables penetrate rated walls. The fire-rated pathway shall contain a built-in fire sealing system sufficient to maintain the hourly fire rating of the barrier being penetrated. The self-contained sealing system shall automatically adjust to the installed cable loading and shall permit cables to be installed, removed, or retrofitted without the need to adjust, remove ore reinstall fire stop materials. The pathway shall be UL Classified and/or FM Systems Approved and tested to the requirements of ASTM E814 (UL1479). </w:t>
      </w:r>
      <w:r w:rsidRPr="00AF75A4">
        <w:rPr>
          <w:rFonts w:eastAsia="Times New Roman" w:cs="Arial"/>
          <w:color w:val="000000"/>
          <w:szCs w:val="21"/>
        </w:rPr>
        <w:t xml:space="preserve">The University of Chicago approved system that meets these specifications is: </w:t>
      </w:r>
    </w:p>
    <w:p w14:paraId="1B045731" w14:textId="07A5670B" w:rsidR="005E1AB0" w:rsidRPr="00B43E43" w:rsidRDefault="005E1AB0" w:rsidP="00031283">
      <w:pPr>
        <w:spacing w:after="10"/>
        <w:ind w:left="925" w:right="553" w:hanging="10"/>
        <w:rPr>
          <w:rFonts w:eastAsia="Times New Roman" w:cs="Arial"/>
          <w:color w:val="000000"/>
          <w:szCs w:val="21"/>
        </w:rPr>
      </w:pPr>
      <w:r w:rsidRPr="00B43E43">
        <w:rPr>
          <w:rFonts w:eastAsia="Times New Roman" w:cs="Arial"/>
          <w:color w:val="000000"/>
          <w:szCs w:val="21"/>
        </w:rPr>
        <w:t xml:space="preserve">Specified Technologies Inc. </w:t>
      </w:r>
      <w:r w:rsidR="00031283">
        <w:rPr>
          <w:rFonts w:eastAsia="Times New Roman" w:cs="Arial"/>
          <w:color w:val="000000"/>
          <w:szCs w:val="21"/>
        </w:rPr>
        <w:br/>
      </w:r>
      <w:r w:rsidRPr="00B43E43">
        <w:rPr>
          <w:rFonts w:eastAsia="Times New Roman" w:cs="Arial"/>
          <w:color w:val="000000"/>
          <w:szCs w:val="21"/>
        </w:rPr>
        <w:t xml:space="preserve">EZ-Path system </w:t>
      </w:r>
      <w:r w:rsidR="00031283">
        <w:rPr>
          <w:rFonts w:eastAsia="Times New Roman" w:cs="Arial"/>
          <w:color w:val="000000"/>
          <w:szCs w:val="21"/>
        </w:rPr>
        <w:br/>
      </w:r>
      <w:hyperlink r:id="rId46" w:history="1">
        <w:r w:rsidRPr="00A30583">
          <w:rPr>
            <w:rStyle w:val="Hyperlink"/>
            <w:rFonts w:eastAsia="Times New Roman" w:cs="Arial"/>
            <w:szCs w:val="21"/>
          </w:rPr>
          <w:t>http</w:t>
        </w:r>
        <w:r w:rsidR="00B43E43" w:rsidRPr="00A30583">
          <w:rPr>
            <w:rStyle w:val="Hyperlink"/>
            <w:rFonts w:eastAsia="Times New Roman" w:cs="Arial"/>
            <w:szCs w:val="21"/>
          </w:rPr>
          <w:t>s</w:t>
        </w:r>
        <w:r w:rsidRPr="00A30583">
          <w:rPr>
            <w:rStyle w:val="Hyperlink"/>
            <w:rFonts w:eastAsia="Times New Roman" w:cs="Arial"/>
            <w:szCs w:val="21"/>
          </w:rPr>
          <w:t>://www.stifirestop.com</w:t>
        </w:r>
      </w:hyperlink>
      <w:r w:rsidRPr="00B43E43">
        <w:rPr>
          <w:rFonts w:eastAsia="Times New Roman" w:cs="Arial"/>
          <w:color w:val="000000"/>
          <w:szCs w:val="21"/>
        </w:rPr>
        <w:t xml:space="preserve"> </w:t>
      </w:r>
    </w:p>
    <w:p w14:paraId="3EC741EA" w14:textId="4207D223" w:rsidR="005E1AB0" w:rsidRPr="008F649D" w:rsidRDefault="005E1AB0" w:rsidP="00060055">
      <w:pPr>
        <w:spacing w:after="0"/>
        <w:ind w:left="360"/>
        <w:rPr>
          <w:rFonts w:eastAsia="Times New Roman" w:cs="Arial"/>
          <w:color w:val="000000"/>
          <w:sz w:val="24"/>
        </w:rPr>
      </w:pPr>
      <w:r w:rsidRPr="008F649D">
        <w:rPr>
          <w:rFonts w:eastAsia="Times New Roman" w:cs="Arial"/>
          <w:color w:val="000000"/>
          <w:sz w:val="24"/>
        </w:rPr>
        <w:t xml:space="preserve"> </w:t>
      </w:r>
    </w:p>
    <w:p w14:paraId="0FF73F3A" w14:textId="77777777" w:rsidR="003878E2" w:rsidRPr="008F649D" w:rsidRDefault="005E1AB0">
      <w:pPr>
        <w:pStyle w:val="ListParagraph"/>
        <w:numPr>
          <w:ilvl w:val="0"/>
          <w:numId w:val="36"/>
        </w:numPr>
      </w:pPr>
      <w:r w:rsidRPr="008F649D">
        <w:t xml:space="preserve">Fire Rated Wiring Device System </w:t>
      </w:r>
    </w:p>
    <w:p w14:paraId="78C018AA" w14:textId="77777777" w:rsidR="003878E2" w:rsidRPr="008F649D" w:rsidRDefault="005E1AB0">
      <w:pPr>
        <w:pStyle w:val="ListParagraph"/>
        <w:numPr>
          <w:ilvl w:val="1"/>
          <w:numId w:val="36"/>
        </w:numPr>
      </w:pPr>
      <w:r w:rsidRPr="008F649D">
        <w:t xml:space="preserve">All cable penetrations through floors or fire rated walls shall utilize fire rated device systems that shall be approved by ITS. </w:t>
      </w:r>
    </w:p>
    <w:p w14:paraId="58F123A4" w14:textId="77777777" w:rsidR="003878E2" w:rsidRPr="008F649D" w:rsidRDefault="005E1AB0">
      <w:pPr>
        <w:pStyle w:val="ListParagraph"/>
        <w:numPr>
          <w:ilvl w:val="1"/>
          <w:numId w:val="36"/>
        </w:numPr>
      </w:pPr>
      <w:r w:rsidRPr="008F649D">
        <w:t xml:space="preserve">All devices shall be heavy-duty specification grade an in tumescent insert material allowing for 0-100 % visual fill of conductors. </w:t>
      </w:r>
    </w:p>
    <w:p w14:paraId="50E6E68D" w14:textId="77777777" w:rsidR="003878E2" w:rsidRPr="008F649D" w:rsidRDefault="005E1AB0">
      <w:pPr>
        <w:pStyle w:val="ListParagraph"/>
        <w:numPr>
          <w:ilvl w:val="1"/>
          <w:numId w:val="36"/>
        </w:numPr>
      </w:pPr>
      <w:r w:rsidRPr="008F649D">
        <w:t xml:space="preserve">Fire rated devices shall bear the UL Classification marking. </w:t>
      </w:r>
    </w:p>
    <w:p w14:paraId="1C8A08CB" w14:textId="77777777" w:rsidR="003878E2" w:rsidRPr="008F649D" w:rsidRDefault="005E1AB0">
      <w:pPr>
        <w:pStyle w:val="ListParagraph"/>
        <w:numPr>
          <w:ilvl w:val="1"/>
          <w:numId w:val="36"/>
        </w:numPr>
      </w:pPr>
      <w:r w:rsidRPr="008F649D">
        <w:t xml:space="preserve">Cables penetrating through fire rated floors or walls shall utilize fire rated pathway devices capable of providing an (F) rating equal to the rating of the barrier in which the device is installed. </w:t>
      </w:r>
    </w:p>
    <w:p w14:paraId="00D91F72" w14:textId="77777777" w:rsidR="003878E2" w:rsidRPr="008F649D" w:rsidRDefault="005E1AB0">
      <w:pPr>
        <w:pStyle w:val="ListParagraph"/>
        <w:numPr>
          <w:ilvl w:val="1"/>
          <w:numId w:val="36"/>
        </w:numPr>
      </w:pPr>
      <w:r w:rsidRPr="008F649D">
        <w:lastRenderedPageBreak/>
        <w:t xml:space="preserve">Wiring devices shall be capable of allowing a 0-100% fill of cables </w:t>
      </w:r>
    </w:p>
    <w:p w14:paraId="76A30209" w14:textId="77777777" w:rsidR="003878E2" w:rsidRPr="008F649D" w:rsidRDefault="005E1AB0">
      <w:pPr>
        <w:pStyle w:val="ListParagraph"/>
        <w:numPr>
          <w:ilvl w:val="1"/>
          <w:numId w:val="36"/>
        </w:numPr>
      </w:pPr>
      <w:r w:rsidRPr="008F649D">
        <w:t xml:space="preserve">The installed device shall require no </w:t>
      </w:r>
      <w:r w:rsidR="00045411" w:rsidRPr="008F649D">
        <w:t>maintenance and</w:t>
      </w:r>
      <w:r w:rsidRPr="008F649D">
        <w:t xml:space="preserve"> accommodate future cable changes without mechanical adjustment and/or removal or replacement of protective materials. </w:t>
      </w:r>
    </w:p>
    <w:p w14:paraId="53580928" w14:textId="77777777" w:rsidR="003878E2" w:rsidRPr="008F649D" w:rsidRDefault="005E1AB0">
      <w:pPr>
        <w:pStyle w:val="ListParagraph"/>
        <w:numPr>
          <w:ilvl w:val="1"/>
          <w:numId w:val="36"/>
        </w:numPr>
      </w:pPr>
      <w:r w:rsidRPr="008F649D">
        <w:t xml:space="preserve">Conduit sleeve as means of </w:t>
      </w:r>
      <w:r w:rsidR="003C2AB3" w:rsidRPr="008F649D">
        <w:t>fire stopping</w:t>
      </w:r>
      <w:r w:rsidRPr="008F649D">
        <w:t xml:space="preserve"> is not to be utilized in any ITS project. Any exceptions must be approved by ITS. </w:t>
      </w:r>
    </w:p>
    <w:p w14:paraId="56504093" w14:textId="77AA7261" w:rsidR="005E1AB0" w:rsidRPr="00865BB4" w:rsidRDefault="005E1AB0">
      <w:pPr>
        <w:pStyle w:val="ListParagraph"/>
        <w:numPr>
          <w:ilvl w:val="1"/>
          <w:numId w:val="36"/>
        </w:numPr>
      </w:pPr>
      <w:r w:rsidRPr="008F649D">
        <w:t xml:space="preserve">All penetrations that do not meet the above specifications must be fire stopped with an appropriate system. </w:t>
      </w:r>
    </w:p>
    <w:p w14:paraId="683392A7" w14:textId="2708BBE8" w:rsidR="005E1AB0" w:rsidRPr="008F649D" w:rsidRDefault="005E1AB0">
      <w:pPr>
        <w:pStyle w:val="ListParagraph"/>
        <w:numPr>
          <w:ilvl w:val="0"/>
          <w:numId w:val="36"/>
        </w:numPr>
      </w:pPr>
      <w:r w:rsidRPr="008F649D">
        <w:t xml:space="preserve">Any conduits or other penetrations that a fire stopping system cannot accommodate must be fire stopped with a UL approved system that meets the City of Chicago fire code and is approved by ITS. </w:t>
      </w:r>
    </w:p>
    <w:p w14:paraId="1D8E08EE" w14:textId="698297CF" w:rsidR="005E1AB0" w:rsidRPr="008F649D" w:rsidRDefault="005E1AB0" w:rsidP="001972F1">
      <w:pPr>
        <w:pStyle w:val="Heading1"/>
      </w:pPr>
      <w:bookmarkStart w:id="57" w:name="_Toc107321143"/>
      <w:r w:rsidRPr="008F649D">
        <w:t>Grounding and Bonding for Communications Systems</w:t>
      </w:r>
      <w:bookmarkEnd w:id="57"/>
    </w:p>
    <w:p w14:paraId="6CF95A64" w14:textId="77777777" w:rsidR="005E1AB0" w:rsidRPr="008F649D" w:rsidRDefault="005E1AB0" w:rsidP="005E1AB0">
      <w:pPr>
        <w:pStyle w:val="Default"/>
        <w:rPr>
          <w:rFonts w:ascii="Arial" w:hAnsi="Arial" w:cs="Arial"/>
        </w:rPr>
      </w:pPr>
    </w:p>
    <w:p w14:paraId="350D968E" w14:textId="77777777" w:rsidR="005E1AB0" w:rsidRPr="00060055" w:rsidRDefault="005E1AB0" w:rsidP="00060055">
      <w:pPr>
        <w:pStyle w:val="Default"/>
        <w:numPr>
          <w:ilvl w:val="0"/>
          <w:numId w:val="15"/>
        </w:numPr>
        <w:spacing w:after="78" w:line="360" w:lineRule="auto"/>
        <w:rPr>
          <w:rFonts w:ascii="Arial" w:hAnsi="Arial" w:cs="Arial"/>
          <w:sz w:val="21"/>
          <w:szCs w:val="21"/>
        </w:rPr>
      </w:pPr>
      <w:r w:rsidRPr="00060055">
        <w:rPr>
          <w:rFonts w:ascii="Arial" w:hAnsi="Arial" w:cs="Arial"/>
          <w:sz w:val="21"/>
          <w:szCs w:val="21"/>
        </w:rPr>
        <w:t xml:space="preserve">All cable and equipment shall be installed in a neat and workmanlike manner. All methods of construction that are not specifically described or indicated in the contract documents shall be subject to the control and approval of the Owner or Owner Representative. Equipment and materials shall be of the quality and manufacture indicated. The equipment specified is based upon the acceptable manufacturers listed. Where “approved equal” is stated, equipment shall be equivalent in every way to that of the equipment specified and subject to approval. </w:t>
      </w:r>
    </w:p>
    <w:p w14:paraId="65559289" w14:textId="77777777" w:rsidR="005E1AB0" w:rsidRPr="00060055" w:rsidRDefault="005E1AB0" w:rsidP="00060055">
      <w:pPr>
        <w:pStyle w:val="Default"/>
        <w:numPr>
          <w:ilvl w:val="0"/>
          <w:numId w:val="15"/>
        </w:numPr>
        <w:spacing w:after="78" w:line="360" w:lineRule="auto"/>
        <w:rPr>
          <w:rFonts w:ascii="Arial" w:hAnsi="Arial" w:cs="Arial"/>
          <w:sz w:val="21"/>
          <w:szCs w:val="21"/>
        </w:rPr>
      </w:pPr>
      <w:r w:rsidRPr="00060055">
        <w:rPr>
          <w:rFonts w:ascii="Arial" w:hAnsi="Arial" w:cs="Arial"/>
          <w:sz w:val="21"/>
          <w:szCs w:val="21"/>
        </w:rPr>
        <w:t xml:space="preserve">Strictly adhere to all Building Industry Consulting Service International (BICSI) and Telecommunications Industry Association (TIA) recommended installation practices when installing communications/data cabling. </w:t>
      </w:r>
    </w:p>
    <w:p w14:paraId="1EE38084" w14:textId="77777777" w:rsidR="005E1AB0" w:rsidRPr="00060055" w:rsidRDefault="005E1AB0" w:rsidP="00060055">
      <w:pPr>
        <w:pStyle w:val="Default"/>
        <w:numPr>
          <w:ilvl w:val="0"/>
          <w:numId w:val="15"/>
        </w:numPr>
        <w:spacing w:after="78" w:line="360" w:lineRule="auto"/>
        <w:rPr>
          <w:rFonts w:ascii="Arial" w:hAnsi="Arial" w:cs="Arial"/>
          <w:sz w:val="21"/>
          <w:szCs w:val="21"/>
        </w:rPr>
      </w:pPr>
      <w:r w:rsidRPr="00060055">
        <w:rPr>
          <w:rFonts w:ascii="Arial" w:hAnsi="Arial" w:cs="Arial"/>
          <w:sz w:val="21"/>
          <w:szCs w:val="21"/>
        </w:rPr>
        <w:t>Material and work specified herein shall comply with the applicable requirements of the current revision of the following:</w:t>
      </w:r>
    </w:p>
    <w:p w14:paraId="18C60D44"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ANSI/TIA-568 Commercial Building Telecommunications Cabling Standard</w:t>
      </w:r>
    </w:p>
    <w:p w14:paraId="00F79DDB"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 xml:space="preserve">ANSI/TIA-569 Telecommunications Pathways and Spaces </w:t>
      </w:r>
    </w:p>
    <w:p w14:paraId="366F9E38"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 xml:space="preserve">ANSI/TIA-606 Administration Standard for the Telecommunications Infrastructure </w:t>
      </w:r>
    </w:p>
    <w:p w14:paraId="7315A501"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 xml:space="preserve">BICSI – Telecommunications Distribution Methods Manual </w:t>
      </w:r>
    </w:p>
    <w:p w14:paraId="20681ACA" w14:textId="77BB66D5" w:rsidR="005E1AB0" w:rsidRPr="00060055" w:rsidRDefault="00306B4E"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 xml:space="preserve">ANSI/TIA 607-D </w:t>
      </w:r>
      <w:r w:rsidR="005E1AB0" w:rsidRPr="00060055">
        <w:rPr>
          <w:rFonts w:ascii="Arial" w:hAnsi="Arial" w:cs="Arial"/>
          <w:sz w:val="21"/>
          <w:szCs w:val="21"/>
        </w:rPr>
        <w:t xml:space="preserve">A Joint Standard for Commercial Building Grounding (Earthing) and Bonding Requirements for Telecommunications </w:t>
      </w:r>
    </w:p>
    <w:p w14:paraId="54D881EF"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NFPA 70 – National Electric Code</w:t>
      </w:r>
    </w:p>
    <w:p w14:paraId="10FDA3C4" w14:textId="77777777" w:rsidR="005E1AB0" w:rsidRPr="00060055" w:rsidRDefault="005E1AB0" w:rsidP="00060055">
      <w:pPr>
        <w:pStyle w:val="Default"/>
        <w:numPr>
          <w:ilvl w:val="0"/>
          <w:numId w:val="15"/>
        </w:numPr>
        <w:spacing w:after="78" w:line="360" w:lineRule="auto"/>
        <w:rPr>
          <w:rFonts w:ascii="Arial" w:hAnsi="Arial" w:cs="Arial"/>
          <w:sz w:val="21"/>
          <w:szCs w:val="21"/>
        </w:rPr>
      </w:pPr>
      <w:r w:rsidRPr="00060055">
        <w:rPr>
          <w:rFonts w:ascii="Arial" w:hAnsi="Arial" w:cs="Arial"/>
          <w:sz w:val="21"/>
          <w:szCs w:val="21"/>
        </w:rPr>
        <w:t>Grounding Electrode System</w:t>
      </w:r>
    </w:p>
    <w:p w14:paraId="6D8045EE"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When required the Grounding Electrode System shall meet the following</w:t>
      </w:r>
    </w:p>
    <w:p w14:paraId="6D07B059"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t>Active grounding system constantly replenishing moisture into the soil</w:t>
      </w:r>
    </w:p>
    <w:p w14:paraId="5B052DF5"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t>Provide low resistance to ground</w:t>
      </w:r>
    </w:p>
    <w:p w14:paraId="70C0F1EF"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lastRenderedPageBreak/>
        <w:t>Provide season to season stability</w:t>
      </w:r>
    </w:p>
    <w:p w14:paraId="350E472D"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t>Be maintenance-free for 30 years</w:t>
      </w:r>
    </w:p>
    <w:p w14:paraId="7FCD4BCE"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t>Contain no hazardous materials or chemicals</w:t>
      </w:r>
    </w:p>
    <w:p w14:paraId="01E22277" w14:textId="77777777" w:rsidR="005E1AB0" w:rsidRPr="00060055" w:rsidRDefault="005E1AB0" w:rsidP="00060055">
      <w:pPr>
        <w:pStyle w:val="Default"/>
        <w:numPr>
          <w:ilvl w:val="0"/>
          <w:numId w:val="15"/>
        </w:numPr>
        <w:spacing w:after="78" w:line="360" w:lineRule="auto"/>
        <w:rPr>
          <w:rFonts w:ascii="Arial" w:hAnsi="Arial" w:cs="Arial"/>
          <w:sz w:val="21"/>
          <w:szCs w:val="21"/>
        </w:rPr>
      </w:pPr>
      <w:r w:rsidRPr="00060055">
        <w:rPr>
          <w:rFonts w:ascii="Arial" w:hAnsi="Arial" w:cs="Arial"/>
          <w:sz w:val="21"/>
          <w:szCs w:val="21"/>
        </w:rPr>
        <w:t>Telecommunications Main Grounding Bus bar (TMGB)</w:t>
      </w:r>
    </w:p>
    <w:p w14:paraId="5B50CFD3"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Telecommunications Main Grounding bus bar (TMGB) shall be constructed of .25” (6.4 mm) thick solid copper bar.</w:t>
      </w:r>
    </w:p>
    <w:p w14:paraId="4641AC05"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The bus bar shall be 4” (100 mm) high and 20” (510 mm) long and shall have 30 attachment points (two rows of 15 each) for two-hole grounding lugs.</w:t>
      </w:r>
    </w:p>
    <w:p w14:paraId="6071088B" w14:textId="45E2AFE9"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The hole pattern for attaching grounding lugs shall meet the requirements of ANSI</w:t>
      </w:r>
      <w:r w:rsidR="00306B4E" w:rsidRPr="00060055">
        <w:rPr>
          <w:rFonts w:ascii="Arial" w:hAnsi="Arial" w:cs="Arial"/>
          <w:sz w:val="21"/>
          <w:szCs w:val="21"/>
        </w:rPr>
        <w:t>/TIA</w:t>
      </w:r>
      <w:r w:rsidRPr="00060055">
        <w:rPr>
          <w:rFonts w:ascii="Arial" w:hAnsi="Arial" w:cs="Arial"/>
          <w:sz w:val="21"/>
          <w:szCs w:val="21"/>
        </w:rPr>
        <w:t xml:space="preserve"> 607-</w:t>
      </w:r>
      <w:r w:rsidR="00306B4E" w:rsidRPr="00060055">
        <w:rPr>
          <w:rFonts w:ascii="Arial" w:hAnsi="Arial" w:cs="Arial"/>
          <w:sz w:val="21"/>
          <w:szCs w:val="21"/>
        </w:rPr>
        <w:t>D</w:t>
      </w:r>
      <w:r w:rsidRPr="00060055">
        <w:rPr>
          <w:rFonts w:ascii="Arial" w:hAnsi="Arial" w:cs="Arial"/>
          <w:sz w:val="21"/>
          <w:szCs w:val="21"/>
        </w:rPr>
        <w:t xml:space="preserve"> and shall accept 27 lugs with 5/8” (15.8 mm) hole centers and 3 lugs with 1” (25.4) mm) hole centers.</w:t>
      </w:r>
    </w:p>
    <w:p w14:paraId="6B619655"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The bus bar shall include wall-mount standoff brackets, assembly screws and insulators creating a 4” (100 mm) standoff from the wall.</w:t>
      </w:r>
    </w:p>
    <w:p w14:paraId="19D132EB"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The bus bar shall be UL Listed as grounding and bonding equipment.</w:t>
      </w:r>
    </w:p>
    <w:p w14:paraId="099B148D" w14:textId="77777777" w:rsidR="005E1AB0" w:rsidRPr="00060055" w:rsidRDefault="005E1AB0" w:rsidP="00060055">
      <w:pPr>
        <w:pStyle w:val="Default"/>
        <w:numPr>
          <w:ilvl w:val="0"/>
          <w:numId w:val="15"/>
        </w:numPr>
        <w:spacing w:after="78" w:line="360" w:lineRule="auto"/>
        <w:rPr>
          <w:rFonts w:ascii="Arial" w:hAnsi="Arial" w:cs="Arial"/>
          <w:sz w:val="21"/>
          <w:szCs w:val="21"/>
        </w:rPr>
      </w:pPr>
      <w:r w:rsidRPr="00060055">
        <w:rPr>
          <w:rFonts w:ascii="Arial" w:hAnsi="Arial" w:cs="Arial"/>
          <w:sz w:val="21"/>
          <w:szCs w:val="21"/>
        </w:rPr>
        <w:t>Telecommunications Grounding bus bar (TGB)</w:t>
      </w:r>
    </w:p>
    <w:p w14:paraId="1D701B06"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Telecommunications Grounding bus bar (TGB) shall be constructed of .25” (6.4 mm) thick solid copper bar.</w:t>
      </w:r>
    </w:p>
    <w:p w14:paraId="70C978B0"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The bus bar shall be 2” (50 mm) high and 12” (300 mm) long and shall have nine attachment points (one row) for two-hole grounding lugs.</w:t>
      </w:r>
    </w:p>
    <w:p w14:paraId="7C27EB06" w14:textId="5E5E1A9B"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The hole pattern for attaching grounding lugs shall meet the requirements of ANSI</w:t>
      </w:r>
      <w:r w:rsidR="00B64051" w:rsidRPr="00060055">
        <w:rPr>
          <w:rFonts w:ascii="Arial" w:hAnsi="Arial" w:cs="Arial"/>
          <w:sz w:val="21"/>
          <w:szCs w:val="21"/>
        </w:rPr>
        <w:t>/TIA</w:t>
      </w:r>
      <w:r w:rsidRPr="00060055">
        <w:rPr>
          <w:rFonts w:ascii="Arial" w:hAnsi="Arial" w:cs="Arial"/>
          <w:sz w:val="21"/>
          <w:szCs w:val="21"/>
        </w:rPr>
        <w:t xml:space="preserve"> 607-</w:t>
      </w:r>
      <w:r w:rsidR="00B64051" w:rsidRPr="00060055">
        <w:rPr>
          <w:rFonts w:ascii="Arial" w:hAnsi="Arial" w:cs="Arial"/>
          <w:sz w:val="21"/>
          <w:szCs w:val="21"/>
        </w:rPr>
        <w:t>D</w:t>
      </w:r>
      <w:r w:rsidRPr="00060055">
        <w:rPr>
          <w:rFonts w:ascii="Arial" w:hAnsi="Arial" w:cs="Arial"/>
          <w:sz w:val="21"/>
          <w:szCs w:val="21"/>
        </w:rPr>
        <w:t xml:space="preserve"> and shall accept 6 lugs with 5/8” (15.8 mm) hole centers and 3 lugs with 1” (25.4 mm) hole centers.</w:t>
      </w:r>
    </w:p>
    <w:p w14:paraId="22704562"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The bus bar shall include wall-mount standoff brackets, assembly screws and insulators creating a 4” (100 mm) standoff from the wall.</w:t>
      </w:r>
    </w:p>
    <w:p w14:paraId="48229259"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The bus bar shall be UL Listed as grounding and bonding equipment.</w:t>
      </w:r>
    </w:p>
    <w:p w14:paraId="715540B0" w14:textId="77777777" w:rsidR="005E1AB0" w:rsidRPr="00060055" w:rsidRDefault="005E1AB0" w:rsidP="00060055">
      <w:pPr>
        <w:pStyle w:val="Default"/>
        <w:numPr>
          <w:ilvl w:val="0"/>
          <w:numId w:val="15"/>
        </w:numPr>
        <w:spacing w:after="78" w:line="360" w:lineRule="auto"/>
        <w:rPr>
          <w:rFonts w:ascii="Arial" w:hAnsi="Arial" w:cs="Arial"/>
          <w:sz w:val="21"/>
          <w:szCs w:val="21"/>
        </w:rPr>
      </w:pPr>
      <w:r w:rsidRPr="00060055">
        <w:rPr>
          <w:rFonts w:ascii="Arial" w:hAnsi="Arial" w:cs="Arial"/>
          <w:sz w:val="21"/>
          <w:szCs w:val="21"/>
        </w:rPr>
        <w:t>Installation</w:t>
      </w:r>
    </w:p>
    <w:p w14:paraId="6E9F9067"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Outdoor grounding and bonding connections.</w:t>
      </w:r>
    </w:p>
    <w:p w14:paraId="7A73B1FB"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t>All outdoor grounding and bonding (earthing) connections shall be accomplished using exothermic welding.</w:t>
      </w:r>
    </w:p>
    <w:p w14:paraId="437FE00C"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Wall-Mount Bus bars</w:t>
      </w:r>
    </w:p>
    <w:p w14:paraId="1BC2FB90"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t>Attach bus bars to the wall with appropriate hardware according to the manufacturer’s installation instructions.</w:t>
      </w:r>
    </w:p>
    <w:p w14:paraId="22397691"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t>Conductor connections to the TMGB or TGB shall be made with two-hole bolt-on compression lugs sized to fit the bus bar and the conductors.</w:t>
      </w:r>
    </w:p>
    <w:p w14:paraId="11865572"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lastRenderedPageBreak/>
        <w:t>Each lug shall be attached with stainless steel hardware after preparing the bond per manufacturer recommendations and treating the bonding surface on the bus bar with antioxidant to help prevent corrosion at the bond.</w:t>
      </w:r>
    </w:p>
    <w:p w14:paraId="6988B5CD"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t>The wall-mount bus bar shall be bonded to ground as part of the overall Telecommunications Bonding and Grounding System.</w:t>
      </w:r>
    </w:p>
    <w:p w14:paraId="3CB36CF0"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Rack-Mount Bus bars and Ground Bars</w:t>
      </w:r>
    </w:p>
    <w:p w14:paraId="4A670981"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t>When a rack or cabinet supports active equipment or any type of shielded cable or cable termination device requiring a ground connection, add a rack-mount horizontal or vertical bus bar or ground bar to the rack or cabinet. The rack-mount bus bar or ground bar provides multiple bonding points on the rack for rack and rack-mount equipment.</w:t>
      </w:r>
    </w:p>
    <w:p w14:paraId="6DE47D4A"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t xml:space="preserve"> Attach rack-mount bus bars and ground bars to racks or cabinets per the manufacturer’s installation instructions.</w:t>
      </w:r>
    </w:p>
    <w:p w14:paraId="71A78182"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t>Bond the rack-mount bus bar or ground bar to the room’s TMGB or TGB with appropriately sized hardware and conductor.</w:t>
      </w:r>
    </w:p>
    <w:p w14:paraId="42203B5B" w14:textId="77777777" w:rsidR="005E1AB0" w:rsidRPr="00060055" w:rsidRDefault="005E1AB0" w:rsidP="00060055">
      <w:pPr>
        <w:pStyle w:val="Default"/>
        <w:numPr>
          <w:ilvl w:val="1"/>
          <w:numId w:val="15"/>
        </w:numPr>
        <w:spacing w:after="78" w:line="360" w:lineRule="auto"/>
        <w:rPr>
          <w:rFonts w:ascii="Arial" w:hAnsi="Arial" w:cs="Arial"/>
          <w:sz w:val="21"/>
          <w:szCs w:val="21"/>
        </w:rPr>
      </w:pPr>
      <w:r w:rsidRPr="00060055">
        <w:rPr>
          <w:rFonts w:ascii="Arial" w:hAnsi="Arial" w:cs="Arial"/>
          <w:sz w:val="21"/>
          <w:szCs w:val="21"/>
        </w:rPr>
        <w:t>Ground Terminal Block</w:t>
      </w:r>
    </w:p>
    <w:p w14:paraId="6991F7E2" w14:textId="77777777"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t>Every rack and cabinet shall be bonded to the TMGB or TGB.</w:t>
      </w:r>
    </w:p>
    <w:p w14:paraId="1FDF9389" w14:textId="297CE42D" w:rsidR="005E1AB0" w:rsidRPr="00060055" w:rsidRDefault="005E1AB0" w:rsidP="00060055">
      <w:pPr>
        <w:pStyle w:val="Default"/>
        <w:numPr>
          <w:ilvl w:val="2"/>
          <w:numId w:val="15"/>
        </w:numPr>
        <w:spacing w:after="78" w:line="360" w:lineRule="auto"/>
        <w:rPr>
          <w:rFonts w:ascii="Arial" w:hAnsi="Arial" w:cs="Arial"/>
          <w:sz w:val="21"/>
          <w:szCs w:val="21"/>
        </w:rPr>
      </w:pPr>
      <w:r w:rsidRPr="00060055">
        <w:rPr>
          <w:rFonts w:ascii="Arial" w:hAnsi="Arial" w:cs="Arial"/>
          <w:sz w:val="21"/>
          <w:szCs w:val="21"/>
        </w:rPr>
        <w:t xml:space="preserve">Minimum bonding connection to racks and cabinets shall be made with a </w:t>
      </w:r>
      <w:r w:rsidR="00045411" w:rsidRPr="00060055">
        <w:rPr>
          <w:rFonts w:ascii="Arial" w:hAnsi="Arial" w:cs="Arial"/>
          <w:sz w:val="21"/>
          <w:szCs w:val="21"/>
        </w:rPr>
        <w:t>rackmount</w:t>
      </w:r>
      <w:r w:rsidRPr="00060055">
        <w:rPr>
          <w:rFonts w:ascii="Arial" w:hAnsi="Arial" w:cs="Arial"/>
          <w:sz w:val="21"/>
          <w:szCs w:val="21"/>
        </w:rPr>
        <w:t xml:space="preserve"> two-hole ground terminal block sized to fit the conductor and rack and installed per manufacturer recommendations.</w:t>
      </w:r>
    </w:p>
    <w:p w14:paraId="2626EF70" w14:textId="77777777" w:rsidR="00607C83" w:rsidRPr="00AF75A4" w:rsidRDefault="005E1AB0" w:rsidP="00060055">
      <w:pPr>
        <w:pStyle w:val="Default"/>
        <w:numPr>
          <w:ilvl w:val="2"/>
          <w:numId w:val="15"/>
        </w:numPr>
        <w:spacing w:after="78" w:line="360" w:lineRule="auto"/>
        <w:rPr>
          <w:rFonts w:ascii="Arial" w:hAnsi="Arial" w:cs="Arial"/>
          <w:sz w:val="22"/>
          <w:szCs w:val="22"/>
        </w:rPr>
      </w:pPr>
      <w:r w:rsidRPr="00060055">
        <w:rPr>
          <w:rFonts w:ascii="Arial" w:hAnsi="Arial" w:cs="Arial"/>
          <w:sz w:val="21"/>
          <w:szCs w:val="21"/>
        </w:rPr>
        <w:t>Remove paint between rack/cabinet and terminal block, clean surface and use antioxidant between the rack and the terminal block to help prevent corrosion at the bond</w:t>
      </w:r>
    </w:p>
    <w:p w14:paraId="59892C2E" w14:textId="77777777" w:rsidR="00AF75A4" w:rsidRPr="00AF75A4" w:rsidRDefault="00AF75A4" w:rsidP="00AF75A4"/>
    <w:p w14:paraId="44F6AD4D" w14:textId="77777777" w:rsidR="00AF75A4" w:rsidRPr="00AF75A4" w:rsidRDefault="00AF75A4" w:rsidP="00AF75A4"/>
    <w:p w14:paraId="67F88B0B" w14:textId="77777777" w:rsidR="00AF75A4" w:rsidRPr="00AF75A4" w:rsidRDefault="00AF75A4" w:rsidP="00AF75A4"/>
    <w:p w14:paraId="6EE388D2" w14:textId="77777777" w:rsidR="00AF75A4" w:rsidRPr="00AF75A4" w:rsidRDefault="00AF75A4" w:rsidP="00AF75A4"/>
    <w:p w14:paraId="17AC58F4" w14:textId="77777777" w:rsidR="00AF75A4" w:rsidRPr="00AF75A4" w:rsidRDefault="00AF75A4" w:rsidP="00AF75A4"/>
    <w:p w14:paraId="4B434F6F" w14:textId="77777777" w:rsidR="00AF75A4" w:rsidRPr="00AF75A4" w:rsidRDefault="00AF75A4" w:rsidP="00AF75A4"/>
    <w:p w14:paraId="123A2EF4" w14:textId="77777777" w:rsidR="00AF75A4" w:rsidRPr="00AF75A4" w:rsidRDefault="00AF75A4" w:rsidP="00AF75A4"/>
    <w:p w14:paraId="6522BAFF" w14:textId="77777777" w:rsidR="00AF75A4" w:rsidRPr="00AF75A4" w:rsidRDefault="00AF75A4" w:rsidP="00AF75A4"/>
    <w:p w14:paraId="634E6C3B" w14:textId="77777777" w:rsidR="00AF75A4" w:rsidRPr="00AF75A4" w:rsidRDefault="00AF75A4" w:rsidP="00AF75A4"/>
    <w:p w14:paraId="1FAC8F9E" w14:textId="77777777" w:rsidR="00AF75A4" w:rsidRDefault="00AF75A4" w:rsidP="00AF75A4">
      <w:pPr>
        <w:rPr>
          <w:rFonts w:cs="Arial"/>
          <w:color w:val="000000"/>
          <w:szCs w:val="21"/>
        </w:rPr>
      </w:pPr>
    </w:p>
    <w:p w14:paraId="3EEE11F7" w14:textId="5B4DBE46" w:rsidR="00AF75A4" w:rsidRPr="00AF75A4" w:rsidRDefault="00AF75A4" w:rsidP="00FC5E24">
      <w:pPr>
        <w:tabs>
          <w:tab w:val="center" w:pos="4964"/>
        </w:tabs>
        <w:ind w:left="0"/>
        <w:sectPr w:rsidR="00AF75A4" w:rsidRPr="00AF75A4" w:rsidSect="000B3E7C">
          <w:pgSz w:w="12240" w:h="15840"/>
          <w:pgMar w:top="720" w:right="720" w:bottom="806" w:left="720" w:header="720" w:footer="864" w:gutter="0"/>
          <w:cols w:space="720"/>
          <w:docGrid w:linePitch="286"/>
        </w:sectPr>
      </w:pPr>
      <w:r>
        <w:tab/>
      </w:r>
    </w:p>
    <w:p w14:paraId="568D99C2" w14:textId="47B107B1" w:rsidR="00FF5B8C" w:rsidRPr="008F649D" w:rsidRDefault="00FF5B8C" w:rsidP="001972F1">
      <w:pPr>
        <w:pStyle w:val="Heading1"/>
      </w:pPr>
      <w:bookmarkStart w:id="58" w:name="_Toc82507233"/>
      <w:bookmarkStart w:id="59" w:name="_Toc107321144"/>
      <w:r w:rsidRPr="008F649D">
        <w:lastRenderedPageBreak/>
        <w:t>Emergency Blue Light phones</w:t>
      </w:r>
      <w:bookmarkEnd w:id="58"/>
      <w:bookmarkEnd w:id="59"/>
      <w:r w:rsidR="00671E35">
        <w:br/>
      </w:r>
    </w:p>
    <w:p w14:paraId="115079E7" w14:textId="77777777" w:rsidR="00FF5B8C" w:rsidRPr="008F649D" w:rsidRDefault="00FF5B8C" w:rsidP="0000349D">
      <w:pPr>
        <w:pStyle w:val="ListParagraph"/>
        <w:numPr>
          <w:ilvl w:val="0"/>
          <w:numId w:val="29"/>
        </w:numPr>
      </w:pPr>
      <w:r w:rsidRPr="008F649D">
        <w:t>This section includes the preferred Manufacture of emergency phone tower, pedestal, wall mount enclosures.</w:t>
      </w:r>
    </w:p>
    <w:p w14:paraId="48B6EF4C" w14:textId="2E3A7E29" w:rsidR="00FF5B8C" w:rsidRPr="008F649D" w:rsidRDefault="00FF5B8C" w:rsidP="0000349D">
      <w:pPr>
        <w:pStyle w:val="ListParagraph"/>
        <w:numPr>
          <w:ilvl w:val="0"/>
          <w:numId w:val="29"/>
        </w:numPr>
      </w:pPr>
      <w:bookmarkStart w:id="60" w:name="_Toc107321145"/>
      <w:r w:rsidRPr="00671E35">
        <w:t>Approved Manufacture:</w:t>
      </w:r>
      <w:bookmarkEnd w:id="60"/>
      <w:r w:rsidR="00671E35">
        <w:t xml:space="preserve"> </w:t>
      </w:r>
      <w:r w:rsidRPr="008F649D">
        <w:t>Code Blue</w:t>
      </w:r>
    </w:p>
    <w:p w14:paraId="2D07061C" w14:textId="4A694328" w:rsidR="00FF5B8C" w:rsidRPr="00671E35" w:rsidRDefault="00FF5B8C" w:rsidP="0000349D">
      <w:pPr>
        <w:pStyle w:val="ListParagraph"/>
        <w:numPr>
          <w:ilvl w:val="0"/>
          <w:numId w:val="29"/>
        </w:numPr>
      </w:pPr>
      <w:bookmarkStart w:id="61" w:name="_Toc107321146"/>
      <w:r w:rsidRPr="00671E35">
        <w:t>Approved enclosures:</w:t>
      </w:r>
      <w:bookmarkEnd w:id="61"/>
    </w:p>
    <w:p w14:paraId="01822F4D" w14:textId="77777777" w:rsidR="00FF5B8C" w:rsidRPr="008F649D" w:rsidRDefault="00FF5B8C" w:rsidP="0000349D">
      <w:pPr>
        <w:pStyle w:val="ListParagraph"/>
        <w:numPr>
          <w:ilvl w:val="1"/>
          <w:numId w:val="23"/>
        </w:numPr>
      </w:pPr>
      <w:r w:rsidRPr="008F649D">
        <w:t xml:space="preserve">CB 1-S </w:t>
      </w:r>
    </w:p>
    <w:p w14:paraId="67D029DD" w14:textId="3F986F17" w:rsidR="00FF5B8C" w:rsidRPr="008F649D" w:rsidRDefault="00FF5B8C" w:rsidP="0000349D">
      <w:pPr>
        <w:pStyle w:val="ListParagraph"/>
        <w:numPr>
          <w:ilvl w:val="2"/>
          <w:numId w:val="23"/>
        </w:numPr>
      </w:pPr>
      <w:r w:rsidRPr="008F649D">
        <w:t>Height:</w:t>
      </w:r>
      <w:r w:rsidR="00060055">
        <w:t xml:space="preserve"> </w:t>
      </w:r>
      <w:r w:rsidRPr="008F649D">
        <w:t>9 feet tall</w:t>
      </w:r>
    </w:p>
    <w:p w14:paraId="18BF3E78" w14:textId="11488B37" w:rsidR="00FF5B8C" w:rsidRPr="008F649D" w:rsidRDefault="00FF5B8C" w:rsidP="0000349D">
      <w:pPr>
        <w:pStyle w:val="ListParagraph"/>
        <w:numPr>
          <w:ilvl w:val="1"/>
          <w:numId w:val="23"/>
        </w:numPr>
      </w:pPr>
      <w:r w:rsidRPr="008F649D">
        <w:t>Color:</w:t>
      </w:r>
      <w:r w:rsidR="00060055">
        <w:t xml:space="preserve"> </w:t>
      </w:r>
      <w:r w:rsidRPr="008F649D">
        <w:t>Standard color is Gloss White</w:t>
      </w:r>
    </w:p>
    <w:p w14:paraId="7BCC3152" w14:textId="77777777" w:rsidR="00FF5B8C" w:rsidRPr="008F649D" w:rsidRDefault="00FF5B8C" w:rsidP="0000349D">
      <w:pPr>
        <w:pStyle w:val="ListParagraph"/>
        <w:numPr>
          <w:ilvl w:val="2"/>
          <w:numId w:val="23"/>
        </w:numPr>
      </w:pPr>
      <w:r w:rsidRPr="008F649D">
        <w:t>Custom colors available</w:t>
      </w:r>
    </w:p>
    <w:p w14:paraId="638D0BAD" w14:textId="77777777" w:rsidR="00FF5B8C" w:rsidRPr="008F649D" w:rsidRDefault="00FF5B8C" w:rsidP="0000349D">
      <w:pPr>
        <w:pStyle w:val="ListParagraph"/>
        <w:numPr>
          <w:ilvl w:val="3"/>
          <w:numId w:val="23"/>
        </w:numPr>
      </w:pPr>
      <w:r w:rsidRPr="008F649D">
        <w:t>Dark Bronze</w:t>
      </w:r>
    </w:p>
    <w:p w14:paraId="3505D379" w14:textId="77777777" w:rsidR="00FF5B8C" w:rsidRPr="008F649D" w:rsidRDefault="00FF5B8C" w:rsidP="0000349D">
      <w:pPr>
        <w:pStyle w:val="ListParagraph"/>
        <w:numPr>
          <w:ilvl w:val="3"/>
          <w:numId w:val="23"/>
        </w:numPr>
      </w:pPr>
      <w:r w:rsidRPr="008F649D">
        <w:t>Gloss Black</w:t>
      </w:r>
    </w:p>
    <w:p w14:paraId="3B8EAAD0" w14:textId="77777777" w:rsidR="00FF5B8C" w:rsidRPr="008F649D" w:rsidRDefault="00FF5B8C" w:rsidP="0000349D">
      <w:pPr>
        <w:pStyle w:val="ListParagraph"/>
        <w:numPr>
          <w:ilvl w:val="3"/>
          <w:numId w:val="23"/>
        </w:numPr>
      </w:pPr>
      <w:r w:rsidRPr="008F649D">
        <w:t>Safety Blue</w:t>
      </w:r>
    </w:p>
    <w:p w14:paraId="6B3BCFF1" w14:textId="77777777" w:rsidR="00FF5B8C" w:rsidRPr="008F649D" w:rsidRDefault="00FF5B8C" w:rsidP="0000349D">
      <w:pPr>
        <w:pStyle w:val="ListParagraph"/>
        <w:numPr>
          <w:ilvl w:val="3"/>
          <w:numId w:val="23"/>
        </w:numPr>
      </w:pPr>
      <w:r w:rsidRPr="008F649D">
        <w:t>Red</w:t>
      </w:r>
    </w:p>
    <w:p w14:paraId="70A53D58" w14:textId="77777777" w:rsidR="00FF5B8C" w:rsidRPr="008F649D" w:rsidRDefault="00FF5B8C" w:rsidP="0000349D">
      <w:pPr>
        <w:pStyle w:val="ListParagraph"/>
        <w:numPr>
          <w:ilvl w:val="3"/>
          <w:numId w:val="23"/>
        </w:numPr>
      </w:pPr>
      <w:r w:rsidRPr="008F649D">
        <w:t>Safety Yellow</w:t>
      </w:r>
    </w:p>
    <w:p w14:paraId="0E2F4F49" w14:textId="77777777" w:rsidR="00FF5B8C" w:rsidRPr="008F649D" w:rsidRDefault="00FF5B8C" w:rsidP="0000349D">
      <w:pPr>
        <w:pStyle w:val="ListParagraph"/>
        <w:numPr>
          <w:ilvl w:val="3"/>
          <w:numId w:val="23"/>
        </w:numPr>
      </w:pPr>
      <w:r w:rsidRPr="008F649D">
        <w:t>Bright Silver</w:t>
      </w:r>
    </w:p>
    <w:p w14:paraId="48014FCD" w14:textId="77777777" w:rsidR="00FF5B8C" w:rsidRPr="008F649D" w:rsidRDefault="00FF5B8C" w:rsidP="0000349D">
      <w:pPr>
        <w:pStyle w:val="ListParagraph"/>
        <w:numPr>
          <w:ilvl w:val="1"/>
          <w:numId w:val="23"/>
        </w:numPr>
      </w:pPr>
      <w:r w:rsidRPr="008F649D">
        <w:t xml:space="preserve">Power </w:t>
      </w:r>
    </w:p>
    <w:p w14:paraId="755F52B9" w14:textId="77777777" w:rsidR="00FF5B8C" w:rsidRPr="008F649D" w:rsidRDefault="00FF5B8C" w:rsidP="0000349D">
      <w:pPr>
        <w:pStyle w:val="ListParagraph"/>
        <w:numPr>
          <w:ilvl w:val="2"/>
          <w:numId w:val="23"/>
        </w:numPr>
      </w:pPr>
      <w:r w:rsidRPr="008F649D">
        <w:t>12-24v AC/DC</w:t>
      </w:r>
    </w:p>
    <w:p w14:paraId="64F56895" w14:textId="77777777" w:rsidR="00FF5B8C" w:rsidRPr="008F649D" w:rsidRDefault="00FF5B8C" w:rsidP="0000349D">
      <w:pPr>
        <w:pStyle w:val="ListParagraph"/>
        <w:numPr>
          <w:ilvl w:val="2"/>
          <w:numId w:val="23"/>
        </w:numPr>
      </w:pPr>
      <w:r w:rsidRPr="008F649D">
        <w:t xml:space="preserve">120 </w:t>
      </w:r>
      <w:proofErr w:type="gramStart"/>
      <w:r w:rsidRPr="008F649D">
        <w:t>voltage</w:t>
      </w:r>
      <w:proofErr w:type="gramEnd"/>
    </w:p>
    <w:p w14:paraId="35BA1331" w14:textId="77777777" w:rsidR="00FF5B8C" w:rsidRPr="008F649D" w:rsidRDefault="00FF5B8C" w:rsidP="0000349D">
      <w:pPr>
        <w:pStyle w:val="ListParagraph"/>
        <w:numPr>
          <w:ilvl w:val="2"/>
          <w:numId w:val="23"/>
        </w:numPr>
      </w:pPr>
      <w:r w:rsidRPr="008F649D">
        <w:t>POE</w:t>
      </w:r>
    </w:p>
    <w:p w14:paraId="3E7F0A54" w14:textId="77777777" w:rsidR="00FF5B8C" w:rsidRPr="008F649D" w:rsidRDefault="00FF5B8C" w:rsidP="0000349D">
      <w:pPr>
        <w:pStyle w:val="ListParagraph"/>
        <w:numPr>
          <w:ilvl w:val="1"/>
          <w:numId w:val="23"/>
        </w:numPr>
      </w:pPr>
      <w:r w:rsidRPr="008F649D">
        <w:t>Communications:</w:t>
      </w:r>
    </w:p>
    <w:p w14:paraId="2ABC15F4" w14:textId="77777777" w:rsidR="00FF5B8C" w:rsidRPr="008F649D" w:rsidRDefault="00FF5B8C" w:rsidP="0000349D">
      <w:pPr>
        <w:pStyle w:val="ListParagraph"/>
        <w:numPr>
          <w:ilvl w:val="2"/>
          <w:numId w:val="23"/>
        </w:numPr>
      </w:pPr>
      <w:r w:rsidRPr="008F649D">
        <w:t>Hardwired POE</w:t>
      </w:r>
    </w:p>
    <w:p w14:paraId="0CA2F887" w14:textId="77777777" w:rsidR="00FF5B8C" w:rsidRPr="008F649D" w:rsidRDefault="00FF5B8C" w:rsidP="0000349D">
      <w:pPr>
        <w:pStyle w:val="ListParagraph"/>
        <w:numPr>
          <w:ilvl w:val="2"/>
          <w:numId w:val="23"/>
        </w:numPr>
      </w:pPr>
      <w:r w:rsidRPr="008F649D">
        <w:t>IP5000 speaker phone</w:t>
      </w:r>
    </w:p>
    <w:p w14:paraId="63250013" w14:textId="77777777" w:rsidR="00FF5B8C" w:rsidRPr="008F649D" w:rsidRDefault="00FF5B8C" w:rsidP="0000349D">
      <w:pPr>
        <w:pStyle w:val="ListParagraph"/>
        <w:numPr>
          <w:ilvl w:val="1"/>
          <w:numId w:val="23"/>
        </w:numPr>
      </w:pPr>
      <w:r w:rsidRPr="008F649D">
        <w:t>Lighting:</w:t>
      </w:r>
    </w:p>
    <w:p w14:paraId="1D80B91D" w14:textId="77777777" w:rsidR="00FF5B8C" w:rsidRPr="008F649D" w:rsidRDefault="00FF5B8C" w:rsidP="0000349D">
      <w:pPr>
        <w:pStyle w:val="ListParagraph"/>
        <w:numPr>
          <w:ilvl w:val="2"/>
          <w:numId w:val="23"/>
        </w:numPr>
      </w:pPr>
      <w:r w:rsidRPr="008F649D">
        <w:t>Dual Strobe/ Beacon</w:t>
      </w:r>
    </w:p>
    <w:p w14:paraId="6E4A49B3" w14:textId="77777777" w:rsidR="00FF5B8C" w:rsidRPr="008F649D" w:rsidRDefault="00FF5B8C" w:rsidP="0000349D">
      <w:pPr>
        <w:pStyle w:val="ListParagraph"/>
        <w:numPr>
          <w:ilvl w:val="2"/>
          <w:numId w:val="23"/>
        </w:numPr>
      </w:pPr>
      <w:r w:rsidRPr="008F649D">
        <w:t>Led faceplate light</w:t>
      </w:r>
    </w:p>
    <w:p w14:paraId="32FA52C3" w14:textId="77777777" w:rsidR="00FF5B8C" w:rsidRPr="008F649D" w:rsidRDefault="00FF5B8C" w:rsidP="0000349D">
      <w:pPr>
        <w:pStyle w:val="ListParagraph"/>
        <w:numPr>
          <w:ilvl w:val="2"/>
          <w:numId w:val="23"/>
        </w:numPr>
      </w:pPr>
      <w:r w:rsidRPr="008F649D">
        <w:t>Area light</w:t>
      </w:r>
    </w:p>
    <w:p w14:paraId="4845CAB2" w14:textId="77777777" w:rsidR="00FF5B8C" w:rsidRPr="008F649D" w:rsidRDefault="00FF5B8C" w:rsidP="0000349D">
      <w:pPr>
        <w:pStyle w:val="ListParagraph"/>
        <w:numPr>
          <w:ilvl w:val="1"/>
          <w:numId w:val="23"/>
        </w:numPr>
      </w:pPr>
      <w:r w:rsidRPr="008F649D">
        <w:t>Options:</w:t>
      </w:r>
    </w:p>
    <w:p w14:paraId="387DEFEC" w14:textId="77777777" w:rsidR="00FF5B8C" w:rsidRPr="008F649D" w:rsidRDefault="00FF5B8C" w:rsidP="0000349D">
      <w:pPr>
        <w:pStyle w:val="ListParagraph"/>
        <w:numPr>
          <w:ilvl w:val="2"/>
          <w:numId w:val="23"/>
        </w:numPr>
      </w:pPr>
      <w:r w:rsidRPr="008F649D">
        <w:t>Public address speakers</w:t>
      </w:r>
    </w:p>
    <w:p w14:paraId="61819C48" w14:textId="3FBCF0FF" w:rsidR="00060055" w:rsidRPr="00060055" w:rsidRDefault="00FF5B8C" w:rsidP="0000349D">
      <w:pPr>
        <w:pStyle w:val="ListParagraph"/>
        <w:numPr>
          <w:ilvl w:val="2"/>
          <w:numId w:val="23"/>
        </w:numPr>
      </w:pPr>
      <w:r w:rsidRPr="008F649D">
        <w:t>Overhead camera mount</w:t>
      </w:r>
    </w:p>
    <w:p w14:paraId="47D14A56" w14:textId="77777777" w:rsidR="00FF5B8C" w:rsidRPr="008F649D" w:rsidRDefault="00FF5B8C" w:rsidP="0000349D">
      <w:pPr>
        <w:pStyle w:val="ListParagraph"/>
        <w:numPr>
          <w:ilvl w:val="1"/>
          <w:numId w:val="23"/>
        </w:numPr>
      </w:pPr>
      <w:r w:rsidRPr="008F649D">
        <w:t>CB 2-A</w:t>
      </w:r>
    </w:p>
    <w:p w14:paraId="431D9232" w14:textId="77777777" w:rsidR="00FF5B8C" w:rsidRPr="008F649D" w:rsidRDefault="00FF5B8C" w:rsidP="0000349D">
      <w:pPr>
        <w:pStyle w:val="ListParagraph"/>
        <w:numPr>
          <w:ilvl w:val="2"/>
          <w:numId w:val="23"/>
        </w:numPr>
      </w:pPr>
      <w:r w:rsidRPr="008F649D">
        <w:t>Wall mount</w:t>
      </w:r>
    </w:p>
    <w:p w14:paraId="607E508B" w14:textId="77777777" w:rsidR="00FF5B8C" w:rsidRPr="008F649D" w:rsidRDefault="00FF5B8C" w:rsidP="0000349D">
      <w:pPr>
        <w:pStyle w:val="ListParagraph"/>
        <w:numPr>
          <w:ilvl w:val="3"/>
          <w:numId w:val="23"/>
        </w:numPr>
      </w:pPr>
      <w:r w:rsidRPr="008F649D">
        <w:t>Height 30”</w:t>
      </w:r>
    </w:p>
    <w:p w14:paraId="68E4D02A" w14:textId="77777777" w:rsidR="00FF5B8C" w:rsidRPr="008F649D" w:rsidRDefault="00FF5B8C" w:rsidP="0000349D">
      <w:pPr>
        <w:pStyle w:val="ListParagraph"/>
        <w:numPr>
          <w:ilvl w:val="3"/>
          <w:numId w:val="23"/>
        </w:numPr>
      </w:pPr>
      <w:r w:rsidRPr="008F649D">
        <w:lastRenderedPageBreak/>
        <w:t>Width 12”</w:t>
      </w:r>
    </w:p>
    <w:p w14:paraId="2D12DC23" w14:textId="77777777" w:rsidR="00FF5B8C" w:rsidRPr="008F649D" w:rsidRDefault="00FF5B8C" w:rsidP="0000349D">
      <w:pPr>
        <w:pStyle w:val="ListParagraph"/>
        <w:numPr>
          <w:ilvl w:val="3"/>
          <w:numId w:val="23"/>
        </w:numPr>
      </w:pPr>
      <w:r w:rsidRPr="008F649D">
        <w:t>Depth 4”</w:t>
      </w:r>
    </w:p>
    <w:p w14:paraId="4793EE60" w14:textId="77777777" w:rsidR="00FF5B8C" w:rsidRPr="008F649D" w:rsidRDefault="00FF5B8C" w:rsidP="0000349D">
      <w:pPr>
        <w:pStyle w:val="ListParagraph"/>
        <w:numPr>
          <w:ilvl w:val="2"/>
          <w:numId w:val="23"/>
        </w:numPr>
      </w:pPr>
      <w:r w:rsidRPr="008F649D">
        <w:t>Color</w:t>
      </w:r>
    </w:p>
    <w:p w14:paraId="112CB38B" w14:textId="77777777" w:rsidR="00FF5B8C" w:rsidRPr="008F649D" w:rsidRDefault="00FF5B8C" w:rsidP="0000349D">
      <w:pPr>
        <w:pStyle w:val="ListParagraph"/>
        <w:numPr>
          <w:ilvl w:val="3"/>
          <w:numId w:val="23"/>
        </w:numPr>
      </w:pPr>
      <w:r w:rsidRPr="008F649D">
        <w:t>Standard is stainless steel</w:t>
      </w:r>
    </w:p>
    <w:p w14:paraId="7AF086BA" w14:textId="77777777" w:rsidR="00FF5B8C" w:rsidRPr="008F649D" w:rsidRDefault="00FF5B8C" w:rsidP="0000349D">
      <w:pPr>
        <w:pStyle w:val="ListParagraph"/>
        <w:numPr>
          <w:ilvl w:val="3"/>
          <w:numId w:val="23"/>
        </w:numPr>
      </w:pPr>
      <w:r w:rsidRPr="008F649D">
        <w:t>Custom colors:</w:t>
      </w:r>
    </w:p>
    <w:p w14:paraId="786D865A" w14:textId="77777777" w:rsidR="00FF5B8C" w:rsidRPr="008F649D" w:rsidRDefault="00FF5B8C" w:rsidP="0000349D">
      <w:pPr>
        <w:pStyle w:val="ListParagraph"/>
        <w:numPr>
          <w:ilvl w:val="3"/>
          <w:numId w:val="23"/>
        </w:numPr>
      </w:pPr>
      <w:r w:rsidRPr="008F649D">
        <w:t>Dark Bronze</w:t>
      </w:r>
    </w:p>
    <w:p w14:paraId="1CC82368" w14:textId="77777777" w:rsidR="00FF5B8C" w:rsidRPr="008F649D" w:rsidRDefault="00FF5B8C" w:rsidP="0000349D">
      <w:pPr>
        <w:pStyle w:val="ListParagraph"/>
        <w:numPr>
          <w:ilvl w:val="3"/>
          <w:numId w:val="23"/>
        </w:numPr>
      </w:pPr>
      <w:r w:rsidRPr="008F649D">
        <w:t>Gloss White</w:t>
      </w:r>
    </w:p>
    <w:p w14:paraId="4503183C" w14:textId="77777777" w:rsidR="00FF5B8C" w:rsidRPr="008F649D" w:rsidRDefault="00FF5B8C" w:rsidP="0000349D">
      <w:pPr>
        <w:pStyle w:val="ListParagraph"/>
        <w:numPr>
          <w:ilvl w:val="3"/>
          <w:numId w:val="23"/>
        </w:numPr>
      </w:pPr>
      <w:r w:rsidRPr="008F649D">
        <w:t>Gloss Black</w:t>
      </w:r>
    </w:p>
    <w:p w14:paraId="22C58C44" w14:textId="77777777" w:rsidR="00FF5B8C" w:rsidRPr="008F649D" w:rsidRDefault="00FF5B8C" w:rsidP="0000349D">
      <w:pPr>
        <w:pStyle w:val="ListParagraph"/>
        <w:numPr>
          <w:ilvl w:val="3"/>
          <w:numId w:val="23"/>
        </w:numPr>
      </w:pPr>
      <w:r w:rsidRPr="008F649D">
        <w:t>Safety Blue</w:t>
      </w:r>
    </w:p>
    <w:p w14:paraId="0FA2D7B6" w14:textId="77777777" w:rsidR="00FF5B8C" w:rsidRPr="008F649D" w:rsidRDefault="00FF5B8C" w:rsidP="0000349D">
      <w:pPr>
        <w:pStyle w:val="ListParagraph"/>
        <w:numPr>
          <w:ilvl w:val="3"/>
          <w:numId w:val="23"/>
        </w:numPr>
      </w:pPr>
      <w:r w:rsidRPr="008F649D">
        <w:t>Safety Red</w:t>
      </w:r>
    </w:p>
    <w:p w14:paraId="753A0DC6" w14:textId="77777777" w:rsidR="00FF5B8C" w:rsidRPr="008F649D" w:rsidRDefault="00FF5B8C" w:rsidP="0000349D">
      <w:pPr>
        <w:pStyle w:val="ListParagraph"/>
        <w:numPr>
          <w:ilvl w:val="3"/>
          <w:numId w:val="23"/>
        </w:numPr>
      </w:pPr>
      <w:r w:rsidRPr="008F649D">
        <w:t>Safety Yellow</w:t>
      </w:r>
    </w:p>
    <w:p w14:paraId="4F2F48A9" w14:textId="77777777" w:rsidR="00FF5B8C" w:rsidRPr="008F649D" w:rsidRDefault="00FF5B8C" w:rsidP="0000349D">
      <w:pPr>
        <w:pStyle w:val="ListParagraph"/>
        <w:numPr>
          <w:ilvl w:val="3"/>
          <w:numId w:val="23"/>
        </w:numPr>
      </w:pPr>
      <w:r w:rsidRPr="008F649D">
        <w:t>Bright Silver</w:t>
      </w:r>
    </w:p>
    <w:p w14:paraId="64034C3E" w14:textId="77777777" w:rsidR="00FF5B8C" w:rsidRPr="008F649D" w:rsidRDefault="00FF5B8C" w:rsidP="0000349D">
      <w:pPr>
        <w:pStyle w:val="ListParagraph"/>
        <w:numPr>
          <w:ilvl w:val="2"/>
          <w:numId w:val="23"/>
        </w:numPr>
      </w:pPr>
      <w:r w:rsidRPr="008F649D">
        <w:t xml:space="preserve">Lighting </w:t>
      </w:r>
    </w:p>
    <w:p w14:paraId="6D90BFFC" w14:textId="77777777" w:rsidR="00FF5B8C" w:rsidRPr="008F649D" w:rsidRDefault="00FF5B8C" w:rsidP="0000349D">
      <w:pPr>
        <w:pStyle w:val="ListParagraph"/>
        <w:numPr>
          <w:ilvl w:val="3"/>
          <w:numId w:val="23"/>
        </w:numPr>
      </w:pPr>
      <w:r w:rsidRPr="008F649D">
        <w:t>LED faceplate light</w:t>
      </w:r>
    </w:p>
    <w:p w14:paraId="6522221A" w14:textId="77777777" w:rsidR="00FF5B8C" w:rsidRPr="008F649D" w:rsidRDefault="00FF5B8C" w:rsidP="0000349D">
      <w:pPr>
        <w:pStyle w:val="ListParagraph"/>
        <w:numPr>
          <w:ilvl w:val="3"/>
          <w:numId w:val="23"/>
        </w:numPr>
      </w:pPr>
      <w:r w:rsidRPr="008F649D">
        <w:t>Beacon/ strobe</w:t>
      </w:r>
    </w:p>
    <w:p w14:paraId="69832D83" w14:textId="77777777" w:rsidR="00FF5B8C" w:rsidRPr="008F649D" w:rsidRDefault="00FF5B8C" w:rsidP="0000349D">
      <w:pPr>
        <w:pStyle w:val="ListParagraph"/>
        <w:numPr>
          <w:ilvl w:val="2"/>
          <w:numId w:val="23"/>
        </w:numPr>
      </w:pPr>
      <w:r w:rsidRPr="008F649D">
        <w:t>Power</w:t>
      </w:r>
    </w:p>
    <w:p w14:paraId="6875F445" w14:textId="77777777" w:rsidR="00FF5B8C" w:rsidRPr="008F649D" w:rsidRDefault="00FF5B8C" w:rsidP="0000349D">
      <w:pPr>
        <w:pStyle w:val="ListParagraph"/>
        <w:numPr>
          <w:ilvl w:val="3"/>
          <w:numId w:val="23"/>
        </w:numPr>
      </w:pPr>
      <w:r w:rsidRPr="008F649D">
        <w:t xml:space="preserve">120 </w:t>
      </w:r>
      <w:proofErr w:type="gramStart"/>
      <w:r w:rsidRPr="008F649D">
        <w:t>voltage</w:t>
      </w:r>
      <w:proofErr w:type="gramEnd"/>
    </w:p>
    <w:p w14:paraId="1028FAAC" w14:textId="77777777" w:rsidR="00FF5B8C" w:rsidRPr="008F649D" w:rsidRDefault="00FF5B8C" w:rsidP="0000349D">
      <w:pPr>
        <w:pStyle w:val="ListParagraph"/>
        <w:numPr>
          <w:ilvl w:val="3"/>
          <w:numId w:val="23"/>
        </w:numPr>
      </w:pPr>
      <w:r w:rsidRPr="008F649D">
        <w:t>12-24V AC/DC</w:t>
      </w:r>
    </w:p>
    <w:p w14:paraId="0F2558C7" w14:textId="77777777" w:rsidR="00FF5B8C" w:rsidRPr="008F649D" w:rsidRDefault="00FF5B8C" w:rsidP="0000349D">
      <w:pPr>
        <w:pStyle w:val="ListParagraph"/>
        <w:numPr>
          <w:ilvl w:val="2"/>
          <w:numId w:val="23"/>
        </w:numPr>
      </w:pPr>
      <w:r w:rsidRPr="008F649D">
        <w:t>Communications:</w:t>
      </w:r>
    </w:p>
    <w:p w14:paraId="26CB77ED" w14:textId="2727210B" w:rsidR="00FF5B8C" w:rsidRPr="008F649D" w:rsidRDefault="00FF5B8C" w:rsidP="0000349D">
      <w:pPr>
        <w:pStyle w:val="ListParagraph"/>
        <w:numPr>
          <w:ilvl w:val="3"/>
          <w:numId w:val="23"/>
        </w:numPr>
      </w:pPr>
      <w:r w:rsidRPr="008F649D">
        <w:t>IP5000 Speaker phone</w:t>
      </w:r>
      <w:r w:rsidR="00607FE4">
        <w:br/>
      </w:r>
    </w:p>
    <w:p w14:paraId="66C48A53" w14:textId="45CEC257" w:rsidR="00FF5B8C" w:rsidRPr="00060055" w:rsidRDefault="00FF5B8C">
      <w:pPr>
        <w:pStyle w:val="Heading2"/>
        <w:numPr>
          <w:ilvl w:val="1"/>
          <w:numId w:val="57"/>
        </w:numPr>
      </w:pPr>
      <w:bookmarkStart w:id="62" w:name="_Toc82507234"/>
      <w:bookmarkStart w:id="63" w:name="_Toc107321147"/>
      <w:r w:rsidRPr="00060055">
        <w:t>Basic installation of CB 1-S</w:t>
      </w:r>
      <w:bookmarkEnd w:id="62"/>
      <w:bookmarkEnd w:id="63"/>
      <w:r w:rsidRPr="00060055">
        <w:tab/>
      </w:r>
    </w:p>
    <w:p w14:paraId="1CFB7A15" w14:textId="77777777" w:rsidR="00FF5B8C" w:rsidRPr="008F649D" w:rsidRDefault="00FF5B8C" w:rsidP="0000349D">
      <w:pPr>
        <w:pStyle w:val="ListParagraph"/>
        <w:numPr>
          <w:ilvl w:val="0"/>
          <w:numId w:val="26"/>
        </w:numPr>
      </w:pPr>
      <w:r w:rsidRPr="008F649D">
        <w:t>EIA/TIA, ANSI, CSA and BICSI cabling or similar standards shall be adhered to for proper operation of Code Blue communication devices connected to copper or fiber infrastructures. Communications cable and electrical cable in the same conduit is not an acceptable installation and shall not be supported. Analog phones require a minimum of 23mA for proper operation (26-29mA recommended).</w:t>
      </w:r>
    </w:p>
    <w:p w14:paraId="768728A1" w14:textId="77777777" w:rsidR="00FF5B8C" w:rsidRPr="008F649D" w:rsidRDefault="00FF5B8C" w:rsidP="0000349D">
      <w:pPr>
        <w:pStyle w:val="ListParagraph"/>
        <w:numPr>
          <w:ilvl w:val="0"/>
          <w:numId w:val="24"/>
        </w:numPr>
      </w:pPr>
      <w:r w:rsidRPr="008F649D">
        <w:t xml:space="preserve"> Each analog speakerphone requires its own phone line or PBX extension. Multiple units shall not be supported.</w:t>
      </w:r>
    </w:p>
    <w:p w14:paraId="3A2EA0C0" w14:textId="54340440" w:rsidR="00FF5B8C" w:rsidRPr="008F649D" w:rsidRDefault="00FF5B8C" w:rsidP="0000349D">
      <w:pPr>
        <w:pStyle w:val="ListParagraph"/>
        <w:numPr>
          <w:ilvl w:val="0"/>
          <w:numId w:val="24"/>
        </w:numPr>
      </w:pPr>
      <w:r w:rsidRPr="008F649D">
        <w:t xml:space="preserve">Speakerphones require programming before operation. Consult the User Guide or Administrator Guide enclosed with the unit or visit </w:t>
      </w:r>
      <w:r w:rsidR="00561572">
        <w:t>https://</w:t>
      </w:r>
      <w:r w:rsidRPr="008F649D">
        <w:t>codeblue.com &gt; Support &gt; Downloads to read or download manuals.</w:t>
      </w:r>
    </w:p>
    <w:p w14:paraId="29D9ADC2" w14:textId="77777777" w:rsidR="00FF5B8C" w:rsidRPr="008F649D" w:rsidRDefault="00FF5B8C" w:rsidP="0000349D">
      <w:pPr>
        <w:pStyle w:val="ListParagraph"/>
        <w:numPr>
          <w:ilvl w:val="0"/>
          <w:numId w:val="24"/>
        </w:numPr>
      </w:pPr>
      <w:r w:rsidRPr="008F649D">
        <w:t>If you are installing IP speakerphones, please read the appropriate manuals and consult with your Network Administrator.</w:t>
      </w:r>
    </w:p>
    <w:p w14:paraId="1EEBB44F" w14:textId="77777777" w:rsidR="00FF5B8C" w:rsidRPr="008F649D" w:rsidRDefault="00FF5B8C" w:rsidP="0000349D">
      <w:pPr>
        <w:pStyle w:val="ListParagraph"/>
        <w:numPr>
          <w:ilvl w:val="0"/>
          <w:numId w:val="24"/>
        </w:numPr>
      </w:pPr>
      <w:r w:rsidRPr="008F649D">
        <w:t>Size electrical wiring based on length of run.</w:t>
      </w:r>
    </w:p>
    <w:p w14:paraId="53710374" w14:textId="77777777" w:rsidR="00FF5B8C" w:rsidRPr="008F649D" w:rsidRDefault="00FF5B8C" w:rsidP="0000349D">
      <w:pPr>
        <w:pStyle w:val="ListParagraph"/>
        <w:numPr>
          <w:ilvl w:val="0"/>
          <w:numId w:val="24"/>
        </w:numPr>
      </w:pPr>
      <w:r w:rsidRPr="008F649D">
        <w:lastRenderedPageBreak/>
        <w:t>Consult the enclosed document packet for internal wiring instructions.</w:t>
      </w:r>
    </w:p>
    <w:p w14:paraId="319E614B" w14:textId="77777777" w:rsidR="00FF5B8C" w:rsidRPr="008F649D" w:rsidRDefault="00FF5B8C" w:rsidP="0000349D">
      <w:pPr>
        <w:pStyle w:val="ListParagraph"/>
        <w:numPr>
          <w:ilvl w:val="0"/>
          <w:numId w:val="24"/>
        </w:numPr>
      </w:pPr>
      <w:r w:rsidRPr="008F649D">
        <w:t xml:space="preserve">Code Blue Link for more information </w:t>
      </w:r>
      <w:hyperlink r:id="rId47" w:history="1">
        <w:r w:rsidRPr="008F649D">
          <w:rPr>
            <w:rStyle w:val="Hyperlink"/>
            <w:rFonts w:cs="Arial"/>
            <w:sz w:val="24"/>
            <w:szCs w:val="24"/>
          </w:rPr>
          <w:t>https://codeblue.com/</w:t>
        </w:r>
      </w:hyperlink>
    </w:p>
    <w:p w14:paraId="70B4BCB3" w14:textId="21D7F7D0" w:rsidR="00FF5B8C" w:rsidRPr="008F649D" w:rsidRDefault="00FF5B8C" w:rsidP="001972F1">
      <w:pPr>
        <w:pStyle w:val="Heading1"/>
      </w:pPr>
      <w:bookmarkStart w:id="64" w:name="_Toc82507235"/>
      <w:bookmarkStart w:id="65" w:name="_Toc107321148"/>
      <w:r w:rsidRPr="008F649D">
        <w:t>Special Applications</w:t>
      </w:r>
      <w:bookmarkEnd w:id="64"/>
      <w:bookmarkEnd w:id="65"/>
      <w:r w:rsidR="001B1B3B">
        <w:br/>
      </w:r>
    </w:p>
    <w:p w14:paraId="60B80202" w14:textId="0B0A83D8" w:rsidR="00FF5B8C" w:rsidRPr="008F649D" w:rsidRDefault="00FF5B8C" w:rsidP="0000349D">
      <w:pPr>
        <w:pStyle w:val="ListParagraph"/>
        <w:numPr>
          <w:ilvl w:val="0"/>
          <w:numId w:val="27"/>
        </w:numPr>
      </w:pPr>
      <w:r w:rsidRPr="008F649D">
        <w:t>This section is for non- standard installations, out of distance devices such as Emergency Phones, Camera’s, wireless access point ETC. All special applications must be approved by ITS prior to design and installation.</w:t>
      </w:r>
    </w:p>
    <w:p w14:paraId="0E31DE9F" w14:textId="1AD757A9" w:rsidR="00FF5B8C" w:rsidRPr="008F649D" w:rsidRDefault="00FF5B8C" w:rsidP="0000349D">
      <w:pPr>
        <w:pStyle w:val="ListParagraph"/>
        <w:numPr>
          <w:ilvl w:val="0"/>
          <w:numId w:val="27"/>
        </w:numPr>
      </w:pPr>
      <w:r w:rsidRPr="008F649D">
        <w:t xml:space="preserve">ITS standard to support POE networked devices that exceed the maximum of 90 meters for copper cabling is </w:t>
      </w:r>
      <w:proofErr w:type="spellStart"/>
      <w:r w:rsidRPr="008F649D">
        <w:t>pow</w:t>
      </w:r>
      <w:r w:rsidR="00561572">
        <w:t>s</w:t>
      </w:r>
      <w:r w:rsidRPr="008F649D">
        <w:t>red</w:t>
      </w:r>
      <w:proofErr w:type="spellEnd"/>
      <w:r w:rsidRPr="008F649D">
        <w:t xml:space="preserve"> fiber optic cable. This cable has 4 strands of single mode fiber and (2) 12 AWG copper cables for power.</w:t>
      </w:r>
    </w:p>
    <w:p w14:paraId="2A362FB6" w14:textId="16944E97" w:rsidR="00FF5B8C" w:rsidRPr="008F649D" w:rsidRDefault="00FF5B8C" w:rsidP="0000349D">
      <w:pPr>
        <w:pStyle w:val="ListParagraph"/>
        <w:numPr>
          <w:ilvl w:val="0"/>
          <w:numId w:val="25"/>
        </w:numPr>
      </w:pPr>
      <w:r w:rsidRPr="008F649D">
        <w:t>IT</w:t>
      </w:r>
      <w:r w:rsidR="00060055">
        <w:t xml:space="preserve"> </w:t>
      </w:r>
      <w:r w:rsidRPr="008F649D">
        <w:t>S</w:t>
      </w:r>
      <w:r w:rsidR="00060055">
        <w:t>ervices</w:t>
      </w:r>
      <w:r w:rsidRPr="008F649D">
        <w:t xml:space="preserve"> standard is:</w:t>
      </w:r>
    </w:p>
    <w:p w14:paraId="7BD12A90" w14:textId="77777777" w:rsidR="00FF5B8C" w:rsidRPr="008F649D" w:rsidRDefault="00FF5B8C" w:rsidP="0000349D">
      <w:pPr>
        <w:pStyle w:val="ListParagraph"/>
        <w:numPr>
          <w:ilvl w:val="1"/>
          <w:numId w:val="25"/>
        </w:numPr>
      </w:pPr>
      <w:r w:rsidRPr="008F649D">
        <w:t xml:space="preserve"> (1) 4 strand single mode fiber optic cable with (2) 12 AWG copper cables</w:t>
      </w:r>
    </w:p>
    <w:p w14:paraId="225AC12A" w14:textId="77777777" w:rsidR="00FF5B8C" w:rsidRPr="008F649D" w:rsidRDefault="00FF5B8C" w:rsidP="0000349D">
      <w:pPr>
        <w:pStyle w:val="ListParagraph"/>
        <w:numPr>
          <w:ilvl w:val="1"/>
          <w:numId w:val="25"/>
        </w:numPr>
      </w:pPr>
      <w:r w:rsidRPr="008F649D">
        <w:t xml:space="preserve"> (1) 2 port POE extenders at the end device.</w:t>
      </w:r>
    </w:p>
    <w:p w14:paraId="0EB11CA3" w14:textId="77777777" w:rsidR="00FF5B8C" w:rsidRPr="008F649D" w:rsidRDefault="00FF5B8C" w:rsidP="0000349D">
      <w:pPr>
        <w:pStyle w:val="ListParagraph"/>
        <w:numPr>
          <w:ilvl w:val="1"/>
          <w:numId w:val="25"/>
        </w:numPr>
      </w:pPr>
      <w:r w:rsidRPr="008F649D">
        <w:t xml:space="preserve">For 4 or less devices (1) </w:t>
      </w:r>
      <w:proofErr w:type="spellStart"/>
      <w:r w:rsidRPr="008F649D">
        <w:t>Altronix</w:t>
      </w:r>
      <w:proofErr w:type="spellEnd"/>
      <w:r w:rsidRPr="008F649D">
        <w:t xml:space="preserve"> 4 port Midspan unit shall be installed in the TR</w:t>
      </w:r>
    </w:p>
    <w:p w14:paraId="3BA44B6B" w14:textId="77777777" w:rsidR="00FF5B8C" w:rsidRPr="008F649D" w:rsidRDefault="00FF5B8C" w:rsidP="0000349D">
      <w:pPr>
        <w:pStyle w:val="ListParagraph"/>
        <w:numPr>
          <w:ilvl w:val="1"/>
          <w:numId w:val="25"/>
        </w:numPr>
      </w:pPr>
      <w:r w:rsidRPr="008F649D">
        <w:t>For 12 or more devices (1) rectifier and power shelf with 8 port modules shall be used in the TR.</w:t>
      </w:r>
    </w:p>
    <w:p w14:paraId="28EE162C" w14:textId="77777777" w:rsidR="00FF5B8C" w:rsidRPr="008F649D" w:rsidRDefault="00FF5B8C" w:rsidP="0000349D">
      <w:pPr>
        <w:pStyle w:val="ListParagraph"/>
        <w:numPr>
          <w:ilvl w:val="1"/>
          <w:numId w:val="25"/>
        </w:numPr>
      </w:pPr>
      <w:r w:rsidRPr="008F649D">
        <w:t>(2) LC QWIK 2 connectors at the end device</w:t>
      </w:r>
    </w:p>
    <w:p w14:paraId="50D568B4" w14:textId="77777777" w:rsidR="00FF5B8C" w:rsidRPr="008F649D" w:rsidRDefault="00FF5B8C" w:rsidP="0000349D">
      <w:pPr>
        <w:pStyle w:val="ListParagraph"/>
        <w:numPr>
          <w:ilvl w:val="1"/>
          <w:numId w:val="25"/>
        </w:numPr>
      </w:pPr>
      <w:r w:rsidRPr="008F649D">
        <w:t>Fiber terminations in TR shall be fusion splice with SC APC splice cassettes</w:t>
      </w:r>
    </w:p>
    <w:p w14:paraId="548FCEC9" w14:textId="5A7C064F" w:rsidR="00F11ACC" w:rsidRPr="008F649D" w:rsidRDefault="00FF5B8C" w:rsidP="0000349D">
      <w:pPr>
        <w:pStyle w:val="ListParagraph"/>
        <w:numPr>
          <w:ilvl w:val="1"/>
          <w:numId w:val="25"/>
        </w:numPr>
      </w:pPr>
      <w:r w:rsidRPr="008F649D">
        <w:t>(2) SM SFP optics shall be installed in the POE extender at the end device location.</w:t>
      </w:r>
      <w:bookmarkStart w:id="66" w:name="_Toc82507236"/>
    </w:p>
    <w:p w14:paraId="56352EE6" w14:textId="357327C3" w:rsidR="00FF5B8C" w:rsidRDefault="00FF5B8C" w:rsidP="001972F1">
      <w:pPr>
        <w:pStyle w:val="Heading1"/>
      </w:pPr>
      <w:bookmarkStart w:id="67" w:name="_Toc107321149"/>
      <w:r w:rsidRPr="008F649D">
        <w:t>Charts and Diagrams</w:t>
      </w:r>
      <w:bookmarkEnd w:id="66"/>
      <w:bookmarkEnd w:id="67"/>
    </w:p>
    <w:p w14:paraId="70D5619C" w14:textId="77777777" w:rsidR="001B1B3B" w:rsidRPr="001B1B3B" w:rsidRDefault="001B1B3B" w:rsidP="001B1B3B"/>
    <w:p w14:paraId="45E9E0C9" w14:textId="49AEDCE5" w:rsidR="00FF5B8C" w:rsidRPr="00060055" w:rsidRDefault="001B1B3B" w:rsidP="00A05732">
      <w:pPr>
        <w:pStyle w:val="Heading2"/>
        <w:numPr>
          <w:ilvl w:val="0"/>
          <w:numId w:val="0"/>
        </w:numPr>
        <w:ind w:left="450"/>
      </w:pPr>
      <w:bookmarkStart w:id="68" w:name="_Toc82507237"/>
      <w:r>
        <w:t>14.1</w:t>
      </w:r>
      <w:r w:rsidR="006179C1">
        <w:t xml:space="preserve"> </w:t>
      </w:r>
      <w:bookmarkStart w:id="69" w:name="_Toc107321150"/>
      <w:r w:rsidR="00FF5B8C" w:rsidRPr="008F649D">
        <w:t>Conduit and cable tray fill charts:</w:t>
      </w:r>
      <w:bookmarkEnd w:id="68"/>
      <w:bookmarkEnd w:id="69"/>
    </w:p>
    <w:tbl>
      <w:tblPr>
        <w:tblW w:w="7650" w:type="dxa"/>
        <w:tblInd w:w="535" w:type="dxa"/>
        <w:tblLook w:val="04A0" w:firstRow="1" w:lastRow="0" w:firstColumn="1" w:lastColumn="0" w:noHBand="0" w:noVBand="1"/>
      </w:tblPr>
      <w:tblGrid>
        <w:gridCol w:w="2354"/>
        <w:gridCol w:w="2610"/>
        <w:gridCol w:w="2686"/>
      </w:tblGrid>
      <w:tr w:rsidR="00FF5B8C" w:rsidRPr="00060055" w14:paraId="0A94D659" w14:textId="77777777" w:rsidTr="001B1B3B">
        <w:trPr>
          <w:trHeight w:val="465"/>
        </w:trPr>
        <w:tc>
          <w:tcPr>
            <w:tcW w:w="76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5F61" w14:textId="77777777" w:rsidR="00FF5B8C" w:rsidRPr="00060055" w:rsidRDefault="00FF5B8C" w:rsidP="00045411">
            <w:pPr>
              <w:spacing w:after="0"/>
              <w:jc w:val="center"/>
              <w:rPr>
                <w:rFonts w:eastAsia="Times New Roman" w:cs="Arial"/>
                <w:b/>
                <w:bCs/>
                <w:color w:val="000000"/>
                <w:sz w:val="22"/>
              </w:rPr>
            </w:pPr>
            <w:r w:rsidRPr="00060055">
              <w:rPr>
                <w:rFonts w:eastAsia="Times New Roman" w:cs="Arial"/>
                <w:b/>
                <w:bCs/>
                <w:color w:val="000000"/>
                <w:sz w:val="22"/>
              </w:rPr>
              <w:t>Conduit Fill Capacity</w:t>
            </w:r>
          </w:p>
        </w:tc>
      </w:tr>
      <w:tr w:rsidR="00FF5B8C" w:rsidRPr="00060055" w14:paraId="69058589" w14:textId="77777777" w:rsidTr="001B1B3B">
        <w:trPr>
          <w:trHeight w:val="52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14:paraId="0AEFBA19" w14:textId="18EE3576" w:rsidR="00FF5B8C" w:rsidRPr="00060055" w:rsidRDefault="00060055" w:rsidP="00045411">
            <w:pPr>
              <w:spacing w:after="0"/>
              <w:rPr>
                <w:rFonts w:eastAsia="Times New Roman" w:cs="Arial"/>
                <w:b/>
                <w:bCs/>
                <w:color w:val="000000"/>
                <w:sz w:val="22"/>
              </w:rPr>
            </w:pPr>
            <w:r>
              <w:rPr>
                <w:rFonts w:eastAsia="Times New Roman" w:cs="Arial"/>
                <w:b/>
                <w:bCs/>
                <w:color w:val="000000"/>
                <w:sz w:val="22"/>
              </w:rPr>
              <w:t>C</w:t>
            </w:r>
            <w:r w:rsidR="00FF5B8C" w:rsidRPr="00060055">
              <w:rPr>
                <w:rFonts w:eastAsia="Times New Roman" w:cs="Arial"/>
                <w:b/>
                <w:bCs/>
                <w:color w:val="000000"/>
                <w:sz w:val="22"/>
              </w:rPr>
              <w:t xml:space="preserve">onduit </w:t>
            </w:r>
            <w:r>
              <w:rPr>
                <w:rFonts w:eastAsia="Times New Roman" w:cs="Arial"/>
                <w:b/>
                <w:bCs/>
                <w:color w:val="000000"/>
                <w:sz w:val="22"/>
              </w:rPr>
              <w:t>S</w:t>
            </w:r>
            <w:r w:rsidR="00FF5B8C" w:rsidRPr="00060055">
              <w:rPr>
                <w:rFonts w:eastAsia="Times New Roman" w:cs="Arial"/>
                <w:b/>
                <w:bCs/>
                <w:color w:val="000000"/>
                <w:sz w:val="22"/>
              </w:rPr>
              <w:t>ize</w:t>
            </w:r>
          </w:p>
        </w:tc>
        <w:tc>
          <w:tcPr>
            <w:tcW w:w="2610" w:type="dxa"/>
            <w:tcBorders>
              <w:top w:val="nil"/>
              <w:left w:val="nil"/>
              <w:bottom w:val="single" w:sz="4" w:space="0" w:color="auto"/>
              <w:right w:val="single" w:sz="4" w:space="0" w:color="auto"/>
            </w:tcBorders>
            <w:shd w:val="clear" w:color="auto" w:fill="auto"/>
            <w:noWrap/>
            <w:vAlign w:val="bottom"/>
            <w:hideMark/>
          </w:tcPr>
          <w:p w14:paraId="29C3198A" w14:textId="77777777" w:rsidR="00FF5B8C" w:rsidRPr="00060055" w:rsidRDefault="00FF5B8C" w:rsidP="00045411">
            <w:pPr>
              <w:spacing w:after="0"/>
              <w:rPr>
                <w:rFonts w:eastAsia="Times New Roman" w:cs="Arial"/>
                <w:b/>
                <w:bCs/>
                <w:color w:val="000000"/>
                <w:sz w:val="22"/>
              </w:rPr>
            </w:pPr>
            <w:r w:rsidRPr="00060055">
              <w:rPr>
                <w:rFonts w:eastAsia="Times New Roman" w:cs="Arial"/>
                <w:b/>
                <w:bCs/>
                <w:color w:val="000000"/>
                <w:sz w:val="22"/>
              </w:rPr>
              <w:t xml:space="preserve">Category 6 </w:t>
            </w:r>
          </w:p>
        </w:tc>
        <w:tc>
          <w:tcPr>
            <w:tcW w:w="2686" w:type="dxa"/>
            <w:tcBorders>
              <w:top w:val="nil"/>
              <w:left w:val="nil"/>
              <w:bottom w:val="single" w:sz="4" w:space="0" w:color="auto"/>
              <w:right w:val="single" w:sz="4" w:space="0" w:color="auto"/>
            </w:tcBorders>
            <w:shd w:val="clear" w:color="auto" w:fill="auto"/>
            <w:noWrap/>
            <w:vAlign w:val="bottom"/>
            <w:hideMark/>
          </w:tcPr>
          <w:p w14:paraId="3CB78F69" w14:textId="77777777" w:rsidR="00FF5B8C" w:rsidRPr="00060055" w:rsidRDefault="00FF5B8C" w:rsidP="00045411">
            <w:pPr>
              <w:spacing w:after="0"/>
              <w:rPr>
                <w:rFonts w:eastAsia="Times New Roman" w:cs="Arial"/>
                <w:b/>
                <w:bCs/>
                <w:color w:val="000000"/>
                <w:sz w:val="22"/>
              </w:rPr>
            </w:pPr>
            <w:r w:rsidRPr="00060055">
              <w:rPr>
                <w:rFonts w:eastAsia="Times New Roman" w:cs="Arial"/>
                <w:b/>
                <w:bCs/>
                <w:color w:val="000000"/>
                <w:sz w:val="22"/>
              </w:rPr>
              <w:t xml:space="preserve">Category 6A </w:t>
            </w:r>
          </w:p>
        </w:tc>
      </w:tr>
      <w:tr w:rsidR="00FF5B8C" w:rsidRPr="00060055" w14:paraId="69054035" w14:textId="77777777" w:rsidTr="001B1B3B">
        <w:trPr>
          <w:trHeight w:val="37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14:paraId="3CFCD09B" w14:textId="77777777" w:rsidR="00FF5B8C" w:rsidRPr="00060055" w:rsidRDefault="00FF5B8C" w:rsidP="00045411">
            <w:pPr>
              <w:spacing w:after="0"/>
              <w:rPr>
                <w:rFonts w:eastAsia="Times New Roman" w:cs="Arial"/>
                <w:color w:val="000000"/>
                <w:sz w:val="22"/>
              </w:rPr>
            </w:pPr>
            <w:r w:rsidRPr="00060055">
              <w:rPr>
                <w:rFonts w:eastAsia="Times New Roman" w:cs="Arial"/>
                <w:color w:val="000000"/>
                <w:sz w:val="22"/>
              </w:rPr>
              <w:t>1"</w:t>
            </w:r>
          </w:p>
        </w:tc>
        <w:tc>
          <w:tcPr>
            <w:tcW w:w="2610" w:type="dxa"/>
            <w:tcBorders>
              <w:top w:val="nil"/>
              <w:left w:val="nil"/>
              <w:bottom w:val="single" w:sz="4" w:space="0" w:color="auto"/>
              <w:right w:val="single" w:sz="4" w:space="0" w:color="auto"/>
            </w:tcBorders>
            <w:shd w:val="clear" w:color="auto" w:fill="auto"/>
            <w:noWrap/>
            <w:vAlign w:val="bottom"/>
            <w:hideMark/>
          </w:tcPr>
          <w:p w14:paraId="49DBA1C0"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3</w:t>
            </w:r>
          </w:p>
        </w:tc>
        <w:tc>
          <w:tcPr>
            <w:tcW w:w="2686" w:type="dxa"/>
            <w:tcBorders>
              <w:top w:val="nil"/>
              <w:left w:val="nil"/>
              <w:bottom w:val="single" w:sz="4" w:space="0" w:color="auto"/>
              <w:right w:val="single" w:sz="4" w:space="0" w:color="auto"/>
            </w:tcBorders>
            <w:shd w:val="clear" w:color="auto" w:fill="auto"/>
            <w:noWrap/>
            <w:vAlign w:val="bottom"/>
            <w:hideMark/>
          </w:tcPr>
          <w:p w14:paraId="09D91B9E"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2</w:t>
            </w:r>
          </w:p>
        </w:tc>
      </w:tr>
      <w:tr w:rsidR="00FF5B8C" w:rsidRPr="00060055" w14:paraId="04CAEB05" w14:textId="77777777" w:rsidTr="001B1B3B">
        <w:trPr>
          <w:trHeight w:val="37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14:paraId="097D19DC" w14:textId="77777777" w:rsidR="00FF5B8C" w:rsidRPr="00060055" w:rsidRDefault="00FF5B8C" w:rsidP="00045411">
            <w:pPr>
              <w:spacing w:after="0"/>
              <w:rPr>
                <w:rFonts w:eastAsia="Times New Roman" w:cs="Arial"/>
                <w:color w:val="000000"/>
                <w:sz w:val="22"/>
              </w:rPr>
            </w:pPr>
            <w:r w:rsidRPr="00060055">
              <w:rPr>
                <w:rFonts w:eastAsia="Times New Roman" w:cs="Arial"/>
                <w:color w:val="000000"/>
                <w:sz w:val="22"/>
              </w:rPr>
              <w:t>2"</w:t>
            </w:r>
          </w:p>
        </w:tc>
        <w:tc>
          <w:tcPr>
            <w:tcW w:w="2610" w:type="dxa"/>
            <w:tcBorders>
              <w:top w:val="nil"/>
              <w:left w:val="nil"/>
              <w:bottom w:val="single" w:sz="4" w:space="0" w:color="auto"/>
              <w:right w:val="single" w:sz="4" w:space="0" w:color="auto"/>
            </w:tcBorders>
            <w:shd w:val="clear" w:color="auto" w:fill="auto"/>
            <w:noWrap/>
            <w:vAlign w:val="bottom"/>
            <w:hideMark/>
          </w:tcPr>
          <w:p w14:paraId="1F55AFEA"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22</w:t>
            </w:r>
          </w:p>
        </w:tc>
        <w:tc>
          <w:tcPr>
            <w:tcW w:w="2686" w:type="dxa"/>
            <w:tcBorders>
              <w:top w:val="nil"/>
              <w:left w:val="nil"/>
              <w:bottom w:val="single" w:sz="4" w:space="0" w:color="auto"/>
              <w:right w:val="single" w:sz="4" w:space="0" w:color="auto"/>
            </w:tcBorders>
            <w:shd w:val="clear" w:color="auto" w:fill="auto"/>
            <w:noWrap/>
            <w:vAlign w:val="bottom"/>
            <w:hideMark/>
          </w:tcPr>
          <w:p w14:paraId="354A772E"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17</w:t>
            </w:r>
          </w:p>
        </w:tc>
      </w:tr>
      <w:tr w:rsidR="00FF5B8C" w:rsidRPr="00060055" w14:paraId="5EB17018" w14:textId="77777777" w:rsidTr="001B1B3B">
        <w:trPr>
          <w:trHeight w:val="37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14:paraId="77A6C0FB" w14:textId="77777777" w:rsidR="00FF5B8C" w:rsidRPr="00060055" w:rsidRDefault="00FF5B8C" w:rsidP="00045411">
            <w:pPr>
              <w:spacing w:after="0"/>
              <w:rPr>
                <w:rFonts w:eastAsia="Times New Roman" w:cs="Arial"/>
                <w:color w:val="000000"/>
                <w:sz w:val="22"/>
              </w:rPr>
            </w:pPr>
            <w:r w:rsidRPr="00060055">
              <w:rPr>
                <w:rFonts w:eastAsia="Times New Roman" w:cs="Arial"/>
                <w:color w:val="000000"/>
                <w:sz w:val="22"/>
              </w:rPr>
              <w:t>3"</w:t>
            </w:r>
          </w:p>
        </w:tc>
        <w:tc>
          <w:tcPr>
            <w:tcW w:w="2610" w:type="dxa"/>
            <w:tcBorders>
              <w:top w:val="nil"/>
              <w:left w:val="nil"/>
              <w:bottom w:val="single" w:sz="4" w:space="0" w:color="auto"/>
              <w:right w:val="single" w:sz="4" w:space="0" w:color="auto"/>
            </w:tcBorders>
            <w:shd w:val="clear" w:color="auto" w:fill="auto"/>
            <w:noWrap/>
            <w:vAlign w:val="bottom"/>
            <w:hideMark/>
          </w:tcPr>
          <w:p w14:paraId="534656CB"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49</w:t>
            </w:r>
          </w:p>
        </w:tc>
        <w:tc>
          <w:tcPr>
            <w:tcW w:w="2686" w:type="dxa"/>
            <w:tcBorders>
              <w:top w:val="nil"/>
              <w:left w:val="nil"/>
              <w:bottom w:val="single" w:sz="4" w:space="0" w:color="auto"/>
              <w:right w:val="single" w:sz="4" w:space="0" w:color="auto"/>
            </w:tcBorders>
            <w:shd w:val="clear" w:color="auto" w:fill="auto"/>
            <w:noWrap/>
            <w:vAlign w:val="bottom"/>
            <w:hideMark/>
          </w:tcPr>
          <w:p w14:paraId="4C7C7C18"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37</w:t>
            </w:r>
          </w:p>
        </w:tc>
      </w:tr>
      <w:tr w:rsidR="00FF5B8C" w:rsidRPr="00060055" w14:paraId="5B45CC3A" w14:textId="77777777" w:rsidTr="001B1B3B">
        <w:trPr>
          <w:trHeight w:val="375"/>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14:paraId="58263E94" w14:textId="77777777" w:rsidR="00FF5B8C" w:rsidRPr="00060055" w:rsidRDefault="00FF5B8C" w:rsidP="00045411">
            <w:pPr>
              <w:spacing w:after="0"/>
              <w:rPr>
                <w:rFonts w:eastAsia="Times New Roman" w:cs="Arial"/>
                <w:color w:val="000000"/>
                <w:sz w:val="22"/>
              </w:rPr>
            </w:pPr>
            <w:r w:rsidRPr="00060055">
              <w:rPr>
                <w:rFonts w:eastAsia="Times New Roman" w:cs="Arial"/>
                <w:color w:val="000000"/>
                <w:sz w:val="22"/>
              </w:rPr>
              <w:t>4"</w:t>
            </w:r>
          </w:p>
        </w:tc>
        <w:tc>
          <w:tcPr>
            <w:tcW w:w="2610" w:type="dxa"/>
            <w:tcBorders>
              <w:top w:val="nil"/>
              <w:left w:val="nil"/>
              <w:bottom w:val="single" w:sz="4" w:space="0" w:color="auto"/>
              <w:right w:val="single" w:sz="4" w:space="0" w:color="auto"/>
            </w:tcBorders>
            <w:shd w:val="clear" w:color="auto" w:fill="auto"/>
            <w:noWrap/>
            <w:vAlign w:val="bottom"/>
            <w:hideMark/>
          </w:tcPr>
          <w:p w14:paraId="4E3BA941"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83</w:t>
            </w:r>
          </w:p>
        </w:tc>
        <w:tc>
          <w:tcPr>
            <w:tcW w:w="2686" w:type="dxa"/>
            <w:tcBorders>
              <w:top w:val="nil"/>
              <w:left w:val="nil"/>
              <w:bottom w:val="single" w:sz="4" w:space="0" w:color="auto"/>
              <w:right w:val="single" w:sz="4" w:space="0" w:color="auto"/>
            </w:tcBorders>
            <w:shd w:val="clear" w:color="auto" w:fill="auto"/>
            <w:noWrap/>
            <w:vAlign w:val="bottom"/>
            <w:hideMark/>
          </w:tcPr>
          <w:p w14:paraId="61D8F542"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64</w:t>
            </w:r>
          </w:p>
        </w:tc>
      </w:tr>
    </w:tbl>
    <w:p w14:paraId="1E648447" w14:textId="5AD0A489" w:rsidR="00C6463F" w:rsidRDefault="00C6463F" w:rsidP="00060055">
      <w:pPr>
        <w:ind w:left="0"/>
        <w:rPr>
          <w:rFonts w:cs="Arial"/>
          <w:sz w:val="22"/>
        </w:rPr>
      </w:pPr>
    </w:p>
    <w:p w14:paraId="11450220" w14:textId="72C43982" w:rsidR="001B1B3B" w:rsidRDefault="001B1B3B" w:rsidP="00060055">
      <w:pPr>
        <w:ind w:left="0"/>
        <w:rPr>
          <w:rFonts w:cs="Arial"/>
          <w:sz w:val="22"/>
        </w:rPr>
      </w:pPr>
    </w:p>
    <w:p w14:paraId="6CDF15AD" w14:textId="77777777" w:rsidR="001B1B3B" w:rsidRPr="00060055" w:rsidRDefault="001B1B3B" w:rsidP="00060055">
      <w:pPr>
        <w:ind w:left="0"/>
        <w:rPr>
          <w:rFonts w:cs="Arial"/>
          <w:sz w:val="22"/>
        </w:rPr>
      </w:pPr>
    </w:p>
    <w:tbl>
      <w:tblPr>
        <w:tblW w:w="7650" w:type="dxa"/>
        <w:tblInd w:w="535" w:type="dxa"/>
        <w:tblLook w:val="04A0" w:firstRow="1" w:lastRow="0" w:firstColumn="1" w:lastColumn="0" w:noHBand="0" w:noVBand="1"/>
      </w:tblPr>
      <w:tblGrid>
        <w:gridCol w:w="2430"/>
        <w:gridCol w:w="2610"/>
        <w:gridCol w:w="2610"/>
      </w:tblGrid>
      <w:tr w:rsidR="00FF5B8C" w:rsidRPr="00060055" w14:paraId="63242BE6" w14:textId="77777777" w:rsidTr="001B1B3B">
        <w:trPr>
          <w:trHeight w:val="465"/>
        </w:trPr>
        <w:tc>
          <w:tcPr>
            <w:tcW w:w="76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E10B8" w14:textId="6F7DDCC9" w:rsidR="00FF5B8C" w:rsidRPr="00060055" w:rsidRDefault="00FF5B8C" w:rsidP="00045411">
            <w:pPr>
              <w:spacing w:after="0"/>
              <w:jc w:val="center"/>
              <w:rPr>
                <w:rFonts w:eastAsia="Times New Roman" w:cs="Arial"/>
                <w:b/>
                <w:bCs/>
                <w:color w:val="000000"/>
                <w:sz w:val="22"/>
              </w:rPr>
            </w:pPr>
            <w:r w:rsidRPr="00060055">
              <w:rPr>
                <w:rFonts w:eastAsia="Times New Roman" w:cs="Arial"/>
                <w:b/>
                <w:bCs/>
                <w:color w:val="000000"/>
                <w:sz w:val="22"/>
              </w:rPr>
              <w:lastRenderedPageBreak/>
              <w:t xml:space="preserve">Cable </w:t>
            </w:r>
            <w:r w:rsidR="001B1B3B">
              <w:rPr>
                <w:rFonts w:eastAsia="Times New Roman" w:cs="Arial"/>
                <w:b/>
                <w:bCs/>
                <w:color w:val="000000"/>
                <w:sz w:val="22"/>
              </w:rPr>
              <w:t>T</w:t>
            </w:r>
            <w:r w:rsidRPr="00060055">
              <w:rPr>
                <w:rFonts w:eastAsia="Times New Roman" w:cs="Arial"/>
                <w:b/>
                <w:bCs/>
                <w:color w:val="000000"/>
                <w:sz w:val="22"/>
              </w:rPr>
              <w:t xml:space="preserve">ray </w:t>
            </w:r>
            <w:r w:rsidR="001B1B3B">
              <w:rPr>
                <w:rFonts w:eastAsia="Times New Roman" w:cs="Arial"/>
                <w:b/>
                <w:bCs/>
                <w:color w:val="000000"/>
                <w:sz w:val="22"/>
              </w:rPr>
              <w:t>F</w:t>
            </w:r>
            <w:r w:rsidRPr="00060055">
              <w:rPr>
                <w:rFonts w:eastAsia="Times New Roman" w:cs="Arial"/>
                <w:b/>
                <w:bCs/>
                <w:color w:val="000000"/>
                <w:sz w:val="22"/>
              </w:rPr>
              <w:t xml:space="preserve">ill </w:t>
            </w:r>
            <w:r w:rsidR="001B1B3B">
              <w:rPr>
                <w:rFonts w:eastAsia="Times New Roman" w:cs="Arial"/>
                <w:b/>
                <w:bCs/>
                <w:color w:val="000000"/>
                <w:sz w:val="22"/>
              </w:rPr>
              <w:t>C</w:t>
            </w:r>
            <w:r w:rsidRPr="00060055">
              <w:rPr>
                <w:rFonts w:eastAsia="Times New Roman" w:cs="Arial"/>
                <w:b/>
                <w:bCs/>
                <w:color w:val="000000"/>
                <w:sz w:val="22"/>
              </w:rPr>
              <w:t>hart</w:t>
            </w:r>
          </w:p>
        </w:tc>
      </w:tr>
      <w:tr w:rsidR="00FF5B8C" w:rsidRPr="00060055" w14:paraId="2DFAAFC9" w14:textId="77777777" w:rsidTr="001B1B3B">
        <w:trPr>
          <w:trHeight w:val="52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DB4F436" w14:textId="21E47FA3" w:rsidR="00FF5B8C" w:rsidRPr="00060055" w:rsidRDefault="00FF5B8C" w:rsidP="00045411">
            <w:pPr>
              <w:spacing w:after="0"/>
              <w:rPr>
                <w:rFonts w:eastAsia="Times New Roman" w:cs="Arial"/>
                <w:b/>
                <w:bCs/>
                <w:color w:val="000000"/>
                <w:sz w:val="22"/>
              </w:rPr>
            </w:pPr>
            <w:r w:rsidRPr="00060055">
              <w:rPr>
                <w:rFonts w:eastAsia="Times New Roman" w:cs="Arial"/>
                <w:b/>
                <w:bCs/>
                <w:color w:val="000000"/>
                <w:sz w:val="22"/>
              </w:rPr>
              <w:t xml:space="preserve">Tray </w:t>
            </w:r>
            <w:r w:rsidR="001B1B3B">
              <w:rPr>
                <w:rFonts w:eastAsia="Times New Roman" w:cs="Arial"/>
                <w:b/>
                <w:bCs/>
                <w:color w:val="000000"/>
                <w:sz w:val="22"/>
              </w:rPr>
              <w:t>S</w:t>
            </w:r>
            <w:r w:rsidRPr="00060055">
              <w:rPr>
                <w:rFonts w:eastAsia="Times New Roman" w:cs="Arial"/>
                <w:b/>
                <w:bCs/>
                <w:color w:val="000000"/>
                <w:sz w:val="22"/>
              </w:rPr>
              <w:t>ize</w:t>
            </w:r>
          </w:p>
        </w:tc>
        <w:tc>
          <w:tcPr>
            <w:tcW w:w="2610" w:type="dxa"/>
            <w:tcBorders>
              <w:top w:val="nil"/>
              <w:left w:val="nil"/>
              <w:bottom w:val="single" w:sz="4" w:space="0" w:color="auto"/>
              <w:right w:val="single" w:sz="4" w:space="0" w:color="auto"/>
            </w:tcBorders>
            <w:shd w:val="clear" w:color="auto" w:fill="auto"/>
            <w:noWrap/>
            <w:vAlign w:val="bottom"/>
            <w:hideMark/>
          </w:tcPr>
          <w:p w14:paraId="2209BDC5" w14:textId="777AF3C4" w:rsidR="00FF5B8C" w:rsidRPr="00060055" w:rsidRDefault="00FF5B8C" w:rsidP="00045411">
            <w:pPr>
              <w:spacing w:after="0"/>
              <w:rPr>
                <w:rFonts w:eastAsia="Times New Roman" w:cs="Arial"/>
                <w:b/>
                <w:bCs/>
                <w:color w:val="000000"/>
                <w:sz w:val="22"/>
              </w:rPr>
            </w:pPr>
            <w:r w:rsidRPr="00060055">
              <w:rPr>
                <w:rFonts w:eastAsia="Times New Roman" w:cs="Arial"/>
                <w:b/>
                <w:bCs/>
                <w:color w:val="000000"/>
                <w:sz w:val="22"/>
              </w:rPr>
              <w:t xml:space="preserve">Category 6 </w:t>
            </w:r>
            <w:r w:rsidR="001B1B3B">
              <w:rPr>
                <w:rFonts w:eastAsia="Times New Roman" w:cs="Arial"/>
                <w:b/>
                <w:bCs/>
                <w:color w:val="000000"/>
                <w:sz w:val="22"/>
              </w:rPr>
              <w:t>F</w:t>
            </w:r>
            <w:r w:rsidRPr="00060055">
              <w:rPr>
                <w:rFonts w:eastAsia="Times New Roman" w:cs="Arial"/>
                <w:b/>
                <w:bCs/>
                <w:color w:val="000000"/>
                <w:sz w:val="22"/>
              </w:rPr>
              <w:t>ill</w:t>
            </w:r>
          </w:p>
        </w:tc>
        <w:tc>
          <w:tcPr>
            <w:tcW w:w="2610" w:type="dxa"/>
            <w:tcBorders>
              <w:top w:val="nil"/>
              <w:left w:val="nil"/>
              <w:bottom w:val="single" w:sz="4" w:space="0" w:color="auto"/>
              <w:right w:val="single" w:sz="4" w:space="0" w:color="auto"/>
            </w:tcBorders>
            <w:shd w:val="clear" w:color="auto" w:fill="auto"/>
            <w:noWrap/>
            <w:vAlign w:val="bottom"/>
            <w:hideMark/>
          </w:tcPr>
          <w:p w14:paraId="6AC1F5AC" w14:textId="0B12BD84" w:rsidR="00FF5B8C" w:rsidRPr="00060055" w:rsidRDefault="00FF5B8C" w:rsidP="00045411">
            <w:pPr>
              <w:spacing w:after="0"/>
              <w:rPr>
                <w:rFonts w:eastAsia="Times New Roman" w:cs="Arial"/>
                <w:b/>
                <w:bCs/>
                <w:color w:val="000000"/>
                <w:sz w:val="22"/>
              </w:rPr>
            </w:pPr>
            <w:r w:rsidRPr="00060055">
              <w:rPr>
                <w:rFonts w:eastAsia="Times New Roman" w:cs="Arial"/>
                <w:b/>
                <w:bCs/>
                <w:color w:val="000000"/>
                <w:sz w:val="22"/>
              </w:rPr>
              <w:t xml:space="preserve">Category 6A </w:t>
            </w:r>
            <w:r w:rsidR="001B1B3B">
              <w:rPr>
                <w:rFonts w:eastAsia="Times New Roman" w:cs="Arial"/>
                <w:b/>
                <w:bCs/>
                <w:color w:val="000000"/>
                <w:sz w:val="22"/>
              </w:rPr>
              <w:t>F</w:t>
            </w:r>
            <w:r w:rsidRPr="00060055">
              <w:rPr>
                <w:rFonts w:eastAsia="Times New Roman" w:cs="Arial"/>
                <w:b/>
                <w:bCs/>
                <w:color w:val="000000"/>
                <w:sz w:val="22"/>
              </w:rPr>
              <w:t>ill</w:t>
            </w:r>
          </w:p>
        </w:tc>
      </w:tr>
      <w:tr w:rsidR="00FF5B8C" w:rsidRPr="00060055" w14:paraId="51AC809B" w14:textId="77777777" w:rsidTr="001B1B3B">
        <w:trPr>
          <w:trHeight w:val="37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B5EB3CA" w14:textId="77777777" w:rsidR="00FF5B8C" w:rsidRPr="00060055" w:rsidRDefault="00FF5B8C" w:rsidP="00045411">
            <w:pPr>
              <w:spacing w:after="0"/>
              <w:rPr>
                <w:rFonts w:eastAsia="Times New Roman" w:cs="Arial"/>
                <w:color w:val="000000"/>
                <w:sz w:val="22"/>
              </w:rPr>
            </w:pPr>
            <w:r w:rsidRPr="00060055">
              <w:rPr>
                <w:rFonts w:eastAsia="Times New Roman" w:cs="Arial"/>
                <w:color w:val="000000"/>
                <w:sz w:val="22"/>
              </w:rPr>
              <w:t>4x12</w:t>
            </w:r>
          </w:p>
        </w:tc>
        <w:tc>
          <w:tcPr>
            <w:tcW w:w="2610" w:type="dxa"/>
            <w:tcBorders>
              <w:top w:val="nil"/>
              <w:left w:val="nil"/>
              <w:bottom w:val="single" w:sz="4" w:space="0" w:color="auto"/>
              <w:right w:val="single" w:sz="4" w:space="0" w:color="auto"/>
            </w:tcBorders>
            <w:shd w:val="clear" w:color="auto" w:fill="auto"/>
            <w:noWrap/>
            <w:vAlign w:val="bottom"/>
            <w:hideMark/>
          </w:tcPr>
          <w:p w14:paraId="0B24172A"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626</w:t>
            </w:r>
          </w:p>
        </w:tc>
        <w:tc>
          <w:tcPr>
            <w:tcW w:w="2610" w:type="dxa"/>
            <w:tcBorders>
              <w:top w:val="nil"/>
              <w:left w:val="nil"/>
              <w:bottom w:val="single" w:sz="4" w:space="0" w:color="auto"/>
              <w:right w:val="single" w:sz="4" w:space="0" w:color="auto"/>
            </w:tcBorders>
            <w:shd w:val="clear" w:color="auto" w:fill="auto"/>
            <w:noWrap/>
            <w:vAlign w:val="bottom"/>
            <w:hideMark/>
          </w:tcPr>
          <w:p w14:paraId="02996461"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248</w:t>
            </w:r>
          </w:p>
        </w:tc>
      </w:tr>
      <w:tr w:rsidR="00FF5B8C" w:rsidRPr="00060055" w14:paraId="042C3134" w14:textId="77777777" w:rsidTr="001B1B3B">
        <w:trPr>
          <w:trHeight w:val="37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1CE89F5" w14:textId="77777777" w:rsidR="00FF5B8C" w:rsidRPr="00060055" w:rsidRDefault="00FF5B8C" w:rsidP="00045411">
            <w:pPr>
              <w:spacing w:after="0"/>
              <w:rPr>
                <w:rFonts w:eastAsia="Times New Roman" w:cs="Arial"/>
                <w:color w:val="000000"/>
                <w:sz w:val="22"/>
              </w:rPr>
            </w:pPr>
            <w:r w:rsidRPr="00060055">
              <w:rPr>
                <w:rFonts w:eastAsia="Times New Roman" w:cs="Arial"/>
                <w:color w:val="000000"/>
                <w:sz w:val="22"/>
              </w:rPr>
              <w:t>4x16</w:t>
            </w:r>
          </w:p>
        </w:tc>
        <w:tc>
          <w:tcPr>
            <w:tcW w:w="2610" w:type="dxa"/>
            <w:tcBorders>
              <w:top w:val="nil"/>
              <w:left w:val="nil"/>
              <w:bottom w:val="single" w:sz="4" w:space="0" w:color="auto"/>
              <w:right w:val="single" w:sz="4" w:space="0" w:color="auto"/>
            </w:tcBorders>
            <w:shd w:val="clear" w:color="auto" w:fill="auto"/>
            <w:noWrap/>
            <w:vAlign w:val="bottom"/>
            <w:hideMark/>
          </w:tcPr>
          <w:p w14:paraId="4B8F7011"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839</w:t>
            </w:r>
          </w:p>
        </w:tc>
        <w:tc>
          <w:tcPr>
            <w:tcW w:w="2610" w:type="dxa"/>
            <w:tcBorders>
              <w:top w:val="nil"/>
              <w:left w:val="nil"/>
              <w:bottom w:val="single" w:sz="4" w:space="0" w:color="auto"/>
              <w:right w:val="single" w:sz="4" w:space="0" w:color="auto"/>
            </w:tcBorders>
            <w:shd w:val="clear" w:color="auto" w:fill="auto"/>
            <w:noWrap/>
            <w:vAlign w:val="bottom"/>
            <w:hideMark/>
          </w:tcPr>
          <w:p w14:paraId="58CB23E0"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331</w:t>
            </w:r>
          </w:p>
        </w:tc>
      </w:tr>
      <w:tr w:rsidR="00FF5B8C" w:rsidRPr="00060055" w14:paraId="0228A067" w14:textId="77777777" w:rsidTr="001B1B3B">
        <w:trPr>
          <w:trHeight w:val="37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2E684FCA" w14:textId="77777777" w:rsidR="00FF5B8C" w:rsidRPr="00060055" w:rsidRDefault="00FF5B8C" w:rsidP="00045411">
            <w:pPr>
              <w:spacing w:after="0"/>
              <w:rPr>
                <w:rFonts w:eastAsia="Times New Roman" w:cs="Arial"/>
                <w:color w:val="000000"/>
                <w:sz w:val="22"/>
              </w:rPr>
            </w:pPr>
            <w:r w:rsidRPr="00060055">
              <w:rPr>
                <w:rFonts w:eastAsia="Times New Roman" w:cs="Arial"/>
                <w:color w:val="000000"/>
                <w:sz w:val="22"/>
              </w:rPr>
              <w:t>4x18</w:t>
            </w:r>
          </w:p>
        </w:tc>
        <w:tc>
          <w:tcPr>
            <w:tcW w:w="2610" w:type="dxa"/>
            <w:tcBorders>
              <w:top w:val="nil"/>
              <w:left w:val="nil"/>
              <w:bottom w:val="single" w:sz="4" w:space="0" w:color="auto"/>
              <w:right w:val="single" w:sz="4" w:space="0" w:color="auto"/>
            </w:tcBorders>
            <w:shd w:val="clear" w:color="auto" w:fill="auto"/>
            <w:noWrap/>
            <w:vAlign w:val="bottom"/>
            <w:hideMark/>
          </w:tcPr>
          <w:p w14:paraId="72C9BF30"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944</w:t>
            </w:r>
          </w:p>
        </w:tc>
        <w:tc>
          <w:tcPr>
            <w:tcW w:w="2610" w:type="dxa"/>
            <w:tcBorders>
              <w:top w:val="nil"/>
              <w:left w:val="nil"/>
              <w:bottom w:val="single" w:sz="4" w:space="0" w:color="auto"/>
              <w:right w:val="single" w:sz="4" w:space="0" w:color="auto"/>
            </w:tcBorders>
            <w:shd w:val="clear" w:color="auto" w:fill="auto"/>
            <w:noWrap/>
            <w:vAlign w:val="bottom"/>
            <w:hideMark/>
          </w:tcPr>
          <w:p w14:paraId="40B8873A"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337</w:t>
            </w:r>
          </w:p>
        </w:tc>
      </w:tr>
      <w:tr w:rsidR="00FF5B8C" w:rsidRPr="00060055" w14:paraId="64CFB0E0" w14:textId="77777777" w:rsidTr="001B1B3B">
        <w:trPr>
          <w:trHeight w:val="37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B9E4B35" w14:textId="77777777" w:rsidR="00FF5B8C" w:rsidRPr="00060055" w:rsidRDefault="00FF5B8C" w:rsidP="00045411">
            <w:pPr>
              <w:spacing w:after="0"/>
              <w:rPr>
                <w:rFonts w:eastAsia="Times New Roman" w:cs="Arial"/>
                <w:color w:val="000000"/>
                <w:sz w:val="22"/>
              </w:rPr>
            </w:pPr>
            <w:r w:rsidRPr="00060055">
              <w:rPr>
                <w:rFonts w:eastAsia="Times New Roman" w:cs="Arial"/>
                <w:color w:val="000000"/>
                <w:sz w:val="22"/>
              </w:rPr>
              <w:t>4x20</w:t>
            </w:r>
          </w:p>
        </w:tc>
        <w:tc>
          <w:tcPr>
            <w:tcW w:w="2610" w:type="dxa"/>
            <w:tcBorders>
              <w:top w:val="nil"/>
              <w:left w:val="nil"/>
              <w:bottom w:val="single" w:sz="4" w:space="0" w:color="auto"/>
              <w:right w:val="single" w:sz="4" w:space="0" w:color="auto"/>
            </w:tcBorders>
            <w:shd w:val="clear" w:color="auto" w:fill="auto"/>
            <w:noWrap/>
            <w:vAlign w:val="bottom"/>
            <w:hideMark/>
          </w:tcPr>
          <w:p w14:paraId="32B82E83"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1049</w:t>
            </w:r>
          </w:p>
        </w:tc>
        <w:tc>
          <w:tcPr>
            <w:tcW w:w="2610" w:type="dxa"/>
            <w:tcBorders>
              <w:top w:val="nil"/>
              <w:left w:val="nil"/>
              <w:bottom w:val="single" w:sz="4" w:space="0" w:color="auto"/>
              <w:right w:val="single" w:sz="4" w:space="0" w:color="auto"/>
            </w:tcBorders>
            <w:shd w:val="clear" w:color="auto" w:fill="auto"/>
            <w:noWrap/>
            <w:vAlign w:val="bottom"/>
            <w:hideMark/>
          </w:tcPr>
          <w:p w14:paraId="5EDD248A"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414</w:t>
            </w:r>
          </w:p>
        </w:tc>
      </w:tr>
      <w:tr w:rsidR="00FF5B8C" w:rsidRPr="00060055" w14:paraId="027E8BF0" w14:textId="77777777" w:rsidTr="001B1B3B">
        <w:trPr>
          <w:trHeight w:val="375"/>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0EC16D0D" w14:textId="77777777" w:rsidR="00FF5B8C" w:rsidRPr="00060055" w:rsidRDefault="00FF5B8C" w:rsidP="00045411">
            <w:pPr>
              <w:spacing w:after="0"/>
              <w:rPr>
                <w:rFonts w:eastAsia="Times New Roman" w:cs="Arial"/>
                <w:color w:val="000000"/>
                <w:sz w:val="22"/>
              </w:rPr>
            </w:pPr>
            <w:r w:rsidRPr="00060055">
              <w:rPr>
                <w:rFonts w:eastAsia="Times New Roman" w:cs="Arial"/>
                <w:color w:val="000000"/>
                <w:sz w:val="22"/>
              </w:rPr>
              <w:t>4x24</w:t>
            </w:r>
          </w:p>
        </w:tc>
        <w:tc>
          <w:tcPr>
            <w:tcW w:w="2610" w:type="dxa"/>
            <w:tcBorders>
              <w:top w:val="nil"/>
              <w:left w:val="nil"/>
              <w:bottom w:val="single" w:sz="4" w:space="0" w:color="auto"/>
              <w:right w:val="single" w:sz="4" w:space="0" w:color="auto"/>
            </w:tcBorders>
            <w:shd w:val="clear" w:color="auto" w:fill="auto"/>
            <w:noWrap/>
            <w:vAlign w:val="bottom"/>
            <w:hideMark/>
          </w:tcPr>
          <w:p w14:paraId="2D813FE0"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1259</w:t>
            </w:r>
          </w:p>
        </w:tc>
        <w:tc>
          <w:tcPr>
            <w:tcW w:w="2610" w:type="dxa"/>
            <w:tcBorders>
              <w:top w:val="nil"/>
              <w:left w:val="nil"/>
              <w:bottom w:val="single" w:sz="4" w:space="0" w:color="auto"/>
              <w:right w:val="single" w:sz="4" w:space="0" w:color="auto"/>
            </w:tcBorders>
            <w:shd w:val="clear" w:color="auto" w:fill="auto"/>
            <w:noWrap/>
            <w:vAlign w:val="bottom"/>
            <w:hideMark/>
          </w:tcPr>
          <w:p w14:paraId="527C3809" w14:textId="77777777" w:rsidR="00FF5B8C" w:rsidRPr="00060055" w:rsidRDefault="00FF5B8C" w:rsidP="00060055">
            <w:pPr>
              <w:spacing w:after="0"/>
              <w:rPr>
                <w:rFonts w:eastAsia="Times New Roman" w:cs="Arial"/>
                <w:color w:val="000000"/>
                <w:sz w:val="22"/>
              </w:rPr>
            </w:pPr>
            <w:r w:rsidRPr="00060055">
              <w:rPr>
                <w:rFonts w:eastAsia="Times New Roman" w:cs="Arial"/>
                <w:color w:val="000000"/>
                <w:sz w:val="22"/>
              </w:rPr>
              <w:t>497</w:t>
            </w:r>
          </w:p>
        </w:tc>
      </w:tr>
    </w:tbl>
    <w:p w14:paraId="0D442FF3" w14:textId="2CAC421B" w:rsidR="00A61AC1" w:rsidRPr="008F649D" w:rsidRDefault="00A61AC1">
      <w:pPr>
        <w:pStyle w:val="Heading2"/>
        <w:numPr>
          <w:ilvl w:val="1"/>
          <w:numId w:val="60"/>
        </w:numPr>
      </w:pPr>
      <w:bookmarkStart w:id="70" w:name="_Toc107321151"/>
      <w:r w:rsidRPr="008F649D">
        <w:lastRenderedPageBreak/>
        <w:t>Standard MTR Layout</w:t>
      </w:r>
      <w:bookmarkEnd w:id="70"/>
    </w:p>
    <w:p w14:paraId="1C6295CA" w14:textId="0747D227" w:rsidR="00A61AC1" w:rsidRPr="008F649D" w:rsidRDefault="00A61AC1" w:rsidP="00477DAE">
      <w:pPr>
        <w:keepNext/>
        <w:keepLines/>
        <w:spacing w:after="184"/>
        <w:ind w:left="5" w:hanging="10"/>
        <w:outlineLvl w:val="1"/>
        <w:rPr>
          <w:rFonts w:eastAsia="Cambria" w:cs="Arial"/>
          <w:b/>
          <w:color w:val="365F91"/>
          <w:sz w:val="28"/>
        </w:rPr>
      </w:pPr>
      <w:bookmarkStart w:id="71" w:name="_Toc83122625"/>
      <w:bookmarkStart w:id="72" w:name="_Toc107321152"/>
      <w:r w:rsidRPr="008F649D">
        <w:rPr>
          <w:rFonts w:eastAsia="Cambria" w:cs="Arial"/>
          <w:b/>
          <w:noProof/>
          <w:color w:val="365F91"/>
          <w:sz w:val="28"/>
        </w:rPr>
        <w:drawing>
          <wp:inline distT="0" distB="0" distL="0" distR="0" wp14:anchorId="0D87C703" wp14:editId="7E4F37DD">
            <wp:extent cx="3386667" cy="3316633"/>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4603" cy="3353785"/>
                    </a:xfrm>
                    <a:prstGeom prst="rect">
                      <a:avLst/>
                    </a:prstGeom>
                    <a:noFill/>
                    <a:ln>
                      <a:noFill/>
                    </a:ln>
                  </pic:spPr>
                </pic:pic>
              </a:graphicData>
            </a:graphic>
          </wp:inline>
        </w:drawing>
      </w:r>
      <w:bookmarkEnd w:id="71"/>
      <w:bookmarkEnd w:id="72"/>
    </w:p>
    <w:p w14:paraId="16722510" w14:textId="437B0C9E" w:rsidR="00A61AC1" w:rsidRPr="008F649D" w:rsidRDefault="00A61AC1">
      <w:pPr>
        <w:pStyle w:val="Heading2"/>
        <w:numPr>
          <w:ilvl w:val="1"/>
          <w:numId w:val="60"/>
        </w:numPr>
      </w:pPr>
      <w:bookmarkStart w:id="73" w:name="_Toc107321153"/>
      <w:r w:rsidRPr="008F649D">
        <w:t>Standards TR Layout</w:t>
      </w:r>
      <w:bookmarkEnd w:id="73"/>
    </w:p>
    <w:p w14:paraId="47DBFE0A" w14:textId="508A2079" w:rsidR="00ED2013" w:rsidRPr="00477DAE" w:rsidRDefault="005E325D" w:rsidP="00477DAE">
      <w:pPr>
        <w:keepNext/>
        <w:keepLines/>
        <w:spacing w:after="184"/>
        <w:ind w:left="5" w:hanging="10"/>
        <w:outlineLvl w:val="1"/>
        <w:rPr>
          <w:rFonts w:eastAsia="Cambria" w:cs="Arial"/>
          <w:b/>
          <w:color w:val="365F91"/>
          <w:sz w:val="28"/>
        </w:rPr>
      </w:pPr>
      <w:bookmarkStart w:id="74" w:name="_Toc83122627"/>
      <w:bookmarkStart w:id="75" w:name="_Toc107321154"/>
      <w:r w:rsidRPr="008F649D">
        <w:rPr>
          <w:rFonts w:eastAsia="Cambria" w:cs="Arial"/>
          <w:b/>
          <w:noProof/>
          <w:color w:val="365F91"/>
          <w:sz w:val="28"/>
        </w:rPr>
        <w:drawing>
          <wp:inline distT="0" distB="0" distL="0" distR="0" wp14:anchorId="48254CD5" wp14:editId="678119C1">
            <wp:extent cx="4580467" cy="3702749"/>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4652" cy="3762719"/>
                    </a:xfrm>
                    <a:prstGeom prst="rect">
                      <a:avLst/>
                    </a:prstGeom>
                    <a:noFill/>
                    <a:ln>
                      <a:noFill/>
                    </a:ln>
                  </pic:spPr>
                </pic:pic>
              </a:graphicData>
            </a:graphic>
          </wp:inline>
        </w:drawing>
      </w:r>
      <w:bookmarkEnd w:id="74"/>
      <w:bookmarkEnd w:id="75"/>
    </w:p>
    <w:p w14:paraId="6BBFB49D" w14:textId="110F43FB" w:rsidR="00ED2013" w:rsidRPr="008F649D" w:rsidRDefault="00ED2013">
      <w:pPr>
        <w:pStyle w:val="Heading2"/>
        <w:numPr>
          <w:ilvl w:val="1"/>
          <w:numId w:val="60"/>
        </w:numPr>
      </w:pPr>
      <w:bookmarkStart w:id="76" w:name="_Toc107321155"/>
      <w:r w:rsidRPr="008F649D">
        <w:lastRenderedPageBreak/>
        <w:t>Interior Ceiling mount wireless access point detail</w:t>
      </w:r>
      <w:bookmarkEnd w:id="76"/>
    </w:p>
    <w:p w14:paraId="0745C9D4" w14:textId="139AE70F" w:rsidR="00A61AC1" w:rsidRPr="008F649D" w:rsidRDefault="00ED2013" w:rsidP="00477DAE">
      <w:pPr>
        <w:keepNext/>
        <w:keepLines/>
        <w:spacing w:after="184"/>
        <w:ind w:left="5" w:hanging="10"/>
        <w:outlineLvl w:val="1"/>
        <w:rPr>
          <w:rFonts w:eastAsia="Cambria" w:cs="Arial"/>
          <w:b/>
          <w:color w:val="365F91"/>
          <w:sz w:val="28"/>
        </w:rPr>
      </w:pPr>
      <w:bookmarkStart w:id="77" w:name="_Toc83122629"/>
      <w:bookmarkStart w:id="78" w:name="_Toc107321156"/>
      <w:r w:rsidRPr="008F649D">
        <w:rPr>
          <w:rFonts w:eastAsia="Cambria" w:cs="Arial"/>
          <w:b/>
          <w:noProof/>
          <w:color w:val="365F91"/>
          <w:sz w:val="28"/>
        </w:rPr>
        <w:drawing>
          <wp:inline distT="0" distB="0" distL="0" distR="0" wp14:anchorId="2233B814" wp14:editId="31A7AA39">
            <wp:extent cx="4563533" cy="40264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8565" cy="4048527"/>
                    </a:xfrm>
                    <a:prstGeom prst="rect">
                      <a:avLst/>
                    </a:prstGeom>
                    <a:noFill/>
                    <a:ln>
                      <a:noFill/>
                    </a:ln>
                  </pic:spPr>
                </pic:pic>
              </a:graphicData>
            </a:graphic>
          </wp:inline>
        </w:drawing>
      </w:r>
      <w:bookmarkEnd w:id="77"/>
      <w:bookmarkEnd w:id="78"/>
    </w:p>
    <w:p w14:paraId="75C2DBF8" w14:textId="083A1F48" w:rsidR="00FF5B8C" w:rsidRPr="00477DAE" w:rsidRDefault="00FF5B8C">
      <w:pPr>
        <w:pStyle w:val="Heading2"/>
        <w:numPr>
          <w:ilvl w:val="1"/>
          <w:numId w:val="60"/>
        </w:numPr>
        <w:rPr>
          <w:sz w:val="24"/>
        </w:rPr>
      </w:pPr>
      <w:bookmarkStart w:id="79" w:name="_Toc107321157"/>
      <w:r w:rsidRPr="008F649D">
        <w:t>Buildings Grounding and Bonding:</w:t>
      </w:r>
      <w:bookmarkEnd w:id="79"/>
      <w:r w:rsidR="00A05732">
        <w:br/>
      </w:r>
    </w:p>
    <w:p w14:paraId="5385E612" w14:textId="7F550EE1" w:rsidR="00FF5B8C" w:rsidRPr="008F649D" w:rsidRDefault="009C4D8B" w:rsidP="00A05732">
      <w:pPr>
        <w:keepNext/>
        <w:keepLines/>
        <w:spacing w:after="184"/>
        <w:ind w:left="5" w:hanging="10"/>
        <w:outlineLvl w:val="1"/>
        <w:rPr>
          <w:rFonts w:eastAsia="Cambria" w:cs="Arial"/>
          <w:sz w:val="28"/>
        </w:rPr>
      </w:pPr>
      <w:bookmarkStart w:id="80" w:name="_Toc107321158"/>
      <w:r w:rsidRPr="008F649D">
        <w:rPr>
          <w:rFonts w:eastAsia="Cambria" w:cs="Arial"/>
          <w:noProof/>
          <w:sz w:val="28"/>
        </w:rPr>
        <w:drawing>
          <wp:inline distT="0" distB="0" distL="0" distR="0" wp14:anchorId="6E73848F" wp14:editId="7D068CD0">
            <wp:extent cx="3500472" cy="2675467"/>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0472" cy="2675467"/>
                    </a:xfrm>
                    <a:prstGeom prst="rect">
                      <a:avLst/>
                    </a:prstGeom>
                  </pic:spPr>
                </pic:pic>
              </a:graphicData>
            </a:graphic>
          </wp:inline>
        </w:drawing>
      </w:r>
      <w:bookmarkEnd w:id="80"/>
    </w:p>
    <w:p w14:paraId="48CBFDA6" w14:textId="7D28CFBC" w:rsidR="00FF5B8C" w:rsidRPr="00477DAE" w:rsidRDefault="00FF5B8C">
      <w:pPr>
        <w:pStyle w:val="Heading2"/>
        <w:numPr>
          <w:ilvl w:val="1"/>
          <w:numId w:val="60"/>
        </w:numPr>
        <w:rPr>
          <w:sz w:val="24"/>
        </w:rPr>
      </w:pPr>
      <w:bookmarkStart w:id="81" w:name="_Toc82507242"/>
      <w:bookmarkStart w:id="82" w:name="_Toc107321159"/>
      <w:r w:rsidRPr="008F649D">
        <w:lastRenderedPageBreak/>
        <w:t>Equipment Rack Grounding and Bonding:</w:t>
      </w:r>
      <w:bookmarkEnd w:id="81"/>
      <w:bookmarkEnd w:id="82"/>
      <w:r w:rsidR="00A05732">
        <w:br/>
      </w:r>
    </w:p>
    <w:p w14:paraId="7C880E22" w14:textId="12FA12E0" w:rsidR="00FF5B8C" w:rsidRPr="008F649D" w:rsidRDefault="00FF5B8C" w:rsidP="00FF5B8C">
      <w:pPr>
        <w:rPr>
          <w:rFonts w:eastAsia="Cambria" w:cs="Arial"/>
          <w:noProof/>
          <w:sz w:val="28"/>
        </w:rPr>
      </w:pPr>
      <w:r w:rsidRPr="008F649D">
        <w:rPr>
          <w:rFonts w:eastAsia="Cambria" w:cs="Arial"/>
          <w:noProof/>
          <w:sz w:val="28"/>
        </w:rPr>
        <w:drawing>
          <wp:inline distT="0" distB="0" distL="0" distR="0" wp14:anchorId="4C98C1E2" wp14:editId="4F9A3D52">
            <wp:extent cx="5511165" cy="6712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1165" cy="6712585"/>
                    </a:xfrm>
                    <a:prstGeom prst="rect">
                      <a:avLst/>
                    </a:prstGeom>
                    <a:noFill/>
                  </pic:spPr>
                </pic:pic>
              </a:graphicData>
            </a:graphic>
          </wp:inline>
        </w:drawing>
      </w:r>
    </w:p>
    <w:p w14:paraId="7213D50B" w14:textId="7DE0F669" w:rsidR="00FF5B8C" w:rsidRPr="008F649D" w:rsidRDefault="00FF5B8C" w:rsidP="00FF5B8C">
      <w:pPr>
        <w:rPr>
          <w:rFonts w:eastAsia="Cambria" w:cs="Arial"/>
          <w:sz w:val="28"/>
        </w:rPr>
      </w:pPr>
    </w:p>
    <w:p w14:paraId="5BA6FBC6" w14:textId="4CB8A250" w:rsidR="00FF5B8C" w:rsidRPr="008F649D" w:rsidRDefault="00FF5B8C">
      <w:pPr>
        <w:pStyle w:val="Heading2"/>
        <w:numPr>
          <w:ilvl w:val="1"/>
          <w:numId w:val="60"/>
        </w:numPr>
      </w:pPr>
      <w:bookmarkStart w:id="83" w:name="_Toc82507243"/>
      <w:bookmarkStart w:id="84" w:name="_Toc107321160"/>
      <w:r w:rsidRPr="008F649D">
        <w:lastRenderedPageBreak/>
        <w:t>Emergency Blue Light Phone tower installation CB 1-S</w:t>
      </w:r>
      <w:bookmarkEnd w:id="83"/>
      <w:bookmarkEnd w:id="84"/>
    </w:p>
    <w:p w14:paraId="3A5A1E3E" w14:textId="679AC961" w:rsidR="00FF5B8C" w:rsidRPr="008F649D" w:rsidRDefault="00FF5B8C" w:rsidP="00FF5B8C">
      <w:pPr>
        <w:rPr>
          <w:rFonts w:eastAsia="Cambria" w:cs="Arial"/>
          <w:noProof/>
          <w:sz w:val="28"/>
        </w:rPr>
      </w:pPr>
      <w:r w:rsidRPr="008F649D">
        <w:rPr>
          <w:rFonts w:eastAsia="Cambria" w:cs="Arial"/>
          <w:noProof/>
          <w:sz w:val="28"/>
        </w:rPr>
        <w:drawing>
          <wp:inline distT="0" distB="0" distL="0" distR="0" wp14:anchorId="5C41B1F0" wp14:editId="5373A98D">
            <wp:extent cx="5261610" cy="6828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1610" cy="6828155"/>
                    </a:xfrm>
                    <a:prstGeom prst="rect">
                      <a:avLst/>
                    </a:prstGeom>
                    <a:noFill/>
                  </pic:spPr>
                </pic:pic>
              </a:graphicData>
            </a:graphic>
          </wp:inline>
        </w:drawing>
      </w:r>
    </w:p>
    <w:p w14:paraId="382C8886" w14:textId="7D0199CC" w:rsidR="00FF5B8C" w:rsidRPr="008F649D" w:rsidRDefault="00FF5B8C" w:rsidP="00FF5B8C">
      <w:pPr>
        <w:rPr>
          <w:rFonts w:eastAsia="Cambria" w:cs="Arial"/>
          <w:noProof/>
          <w:sz w:val="28"/>
        </w:rPr>
      </w:pPr>
    </w:p>
    <w:p w14:paraId="5D393E9F" w14:textId="78243180" w:rsidR="00FF5B8C" w:rsidRPr="008F649D" w:rsidRDefault="00FF5B8C" w:rsidP="00FF5B8C">
      <w:pPr>
        <w:rPr>
          <w:rFonts w:eastAsia="Cambria" w:cs="Arial"/>
          <w:sz w:val="28"/>
          <w:szCs w:val="28"/>
        </w:rPr>
      </w:pPr>
    </w:p>
    <w:p w14:paraId="19DAAAE0" w14:textId="25D032CB" w:rsidR="00FF5B8C" w:rsidRPr="008F649D" w:rsidRDefault="00FF5B8C">
      <w:pPr>
        <w:pStyle w:val="Heading2"/>
        <w:numPr>
          <w:ilvl w:val="1"/>
          <w:numId w:val="60"/>
        </w:numPr>
      </w:pPr>
      <w:bookmarkStart w:id="85" w:name="_Toc82507244"/>
      <w:bookmarkStart w:id="86" w:name="_Toc107321161"/>
      <w:r w:rsidRPr="008F649D">
        <w:lastRenderedPageBreak/>
        <w:t>Emergency Blue Light Phone tower installation CB 1-S</w:t>
      </w:r>
      <w:bookmarkEnd w:id="85"/>
      <w:bookmarkEnd w:id="86"/>
    </w:p>
    <w:p w14:paraId="1F8BF03E" w14:textId="7AFF819D" w:rsidR="00FF5B8C" w:rsidRPr="008F649D" w:rsidRDefault="00FF5B8C" w:rsidP="00FF5B8C">
      <w:pPr>
        <w:rPr>
          <w:rFonts w:eastAsia="Cambria" w:cs="Arial"/>
          <w:noProof/>
          <w:sz w:val="28"/>
        </w:rPr>
      </w:pPr>
      <w:r w:rsidRPr="008F649D">
        <w:rPr>
          <w:rFonts w:eastAsia="Cambria" w:cs="Arial"/>
          <w:noProof/>
          <w:sz w:val="28"/>
        </w:rPr>
        <w:drawing>
          <wp:inline distT="0" distB="0" distL="0" distR="0" wp14:anchorId="2F2002DF" wp14:editId="467F2A46">
            <wp:extent cx="5779770" cy="70415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9770" cy="7041515"/>
                    </a:xfrm>
                    <a:prstGeom prst="rect">
                      <a:avLst/>
                    </a:prstGeom>
                    <a:noFill/>
                  </pic:spPr>
                </pic:pic>
              </a:graphicData>
            </a:graphic>
          </wp:inline>
        </w:drawing>
      </w:r>
    </w:p>
    <w:p w14:paraId="03E2B5CB" w14:textId="2E1A5D2D" w:rsidR="00FF5B8C" w:rsidRPr="008F649D" w:rsidRDefault="00FF5B8C" w:rsidP="00477DAE">
      <w:pPr>
        <w:ind w:left="0"/>
        <w:rPr>
          <w:rFonts w:eastAsia="Cambria" w:cs="Arial"/>
          <w:sz w:val="28"/>
        </w:rPr>
      </w:pPr>
    </w:p>
    <w:p w14:paraId="66BC58FF" w14:textId="39FD1ABC" w:rsidR="00FF5B8C" w:rsidRPr="008F649D" w:rsidRDefault="00FF5B8C">
      <w:pPr>
        <w:pStyle w:val="Heading2"/>
        <w:numPr>
          <w:ilvl w:val="1"/>
          <w:numId w:val="60"/>
        </w:numPr>
      </w:pPr>
      <w:bookmarkStart w:id="87" w:name="_Toc82507245"/>
      <w:bookmarkStart w:id="88" w:name="_Toc107321162"/>
      <w:r w:rsidRPr="008F649D">
        <w:lastRenderedPageBreak/>
        <w:t>Construction As-Built Labeling example:</w:t>
      </w:r>
      <w:bookmarkEnd w:id="87"/>
      <w:bookmarkEnd w:id="88"/>
    </w:p>
    <w:p w14:paraId="4475654F" w14:textId="77777777" w:rsidR="00FF5B8C" w:rsidRPr="008F649D" w:rsidRDefault="00FF5B8C" w:rsidP="00FF5B8C">
      <w:pPr>
        <w:rPr>
          <w:rFonts w:eastAsia="Cambria" w:cs="Arial"/>
          <w:sz w:val="28"/>
        </w:rPr>
      </w:pPr>
    </w:p>
    <w:p w14:paraId="59F4A59E" w14:textId="3B4CA93D" w:rsidR="00FF5B8C" w:rsidRPr="008F649D" w:rsidRDefault="00FF5B8C" w:rsidP="00FF5B8C">
      <w:pPr>
        <w:rPr>
          <w:rFonts w:eastAsia="Cambria" w:cs="Arial"/>
          <w:noProof/>
          <w:sz w:val="28"/>
        </w:rPr>
      </w:pPr>
      <w:r w:rsidRPr="008F649D">
        <w:rPr>
          <w:rFonts w:eastAsia="Cambria" w:cs="Arial"/>
          <w:noProof/>
          <w:sz w:val="28"/>
        </w:rPr>
        <w:drawing>
          <wp:inline distT="0" distB="0" distL="0" distR="0" wp14:anchorId="51F0053A" wp14:editId="0DA91616">
            <wp:extent cx="5438140" cy="40360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8140" cy="4036060"/>
                    </a:xfrm>
                    <a:prstGeom prst="rect">
                      <a:avLst/>
                    </a:prstGeom>
                    <a:noFill/>
                  </pic:spPr>
                </pic:pic>
              </a:graphicData>
            </a:graphic>
          </wp:inline>
        </w:drawing>
      </w:r>
    </w:p>
    <w:p w14:paraId="07054F5F" w14:textId="1DF596E5" w:rsidR="00FF5B8C" w:rsidRPr="008F649D" w:rsidRDefault="00FF5B8C" w:rsidP="00FF5B8C">
      <w:pPr>
        <w:rPr>
          <w:rFonts w:eastAsia="Cambria" w:cs="Arial"/>
          <w:sz w:val="28"/>
        </w:rPr>
      </w:pPr>
    </w:p>
    <w:p w14:paraId="71AA8C68" w14:textId="36D95AFB" w:rsidR="00FF5B8C" w:rsidRPr="008F649D" w:rsidRDefault="00FF5B8C" w:rsidP="00FF5B8C">
      <w:pPr>
        <w:rPr>
          <w:rFonts w:eastAsia="Cambria" w:cs="Arial"/>
          <w:sz w:val="28"/>
        </w:rPr>
      </w:pPr>
    </w:p>
    <w:p w14:paraId="4B8429EC" w14:textId="28491B4D" w:rsidR="00FF5B8C" w:rsidRPr="008F649D" w:rsidRDefault="00FF5B8C" w:rsidP="00FF5B8C">
      <w:pPr>
        <w:rPr>
          <w:rFonts w:eastAsia="Cambria" w:cs="Arial"/>
          <w:sz w:val="28"/>
        </w:rPr>
      </w:pPr>
    </w:p>
    <w:p w14:paraId="17A92747" w14:textId="4F547B26" w:rsidR="00FF5B8C" w:rsidRPr="008F649D" w:rsidRDefault="00FF5B8C" w:rsidP="00FF5B8C">
      <w:pPr>
        <w:rPr>
          <w:rFonts w:eastAsia="Cambria" w:cs="Arial"/>
          <w:noProof/>
          <w:sz w:val="28"/>
        </w:rPr>
      </w:pPr>
    </w:p>
    <w:p w14:paraId="77054F05" w14:textId="21B57A70" w:rsidR="00FF5B8C" w:rsidRPr="008F649D" w:rsidRDefault="00FF5B8C" w:rsidP="00FF5B8C">
      <w:pPr>
        <w:rPr>
          <w:rFonts w:eastAsia="Cambria" w:cs="Arial"/>
          <w:sz w:val="28"/>
        </w:rPr>
      </w:pPr>
    </w:p>
    <w:p w14:paraId="4A26EBD6" w14:textId="52323FB7" w:rsidR="00FF5B8C" w:rsidRPr="008F649D" w:rsidRDefault="00FF5B8C" w:rsidP="00FF5B8C">
      <w:pPr>
        <w:rPr>
          <w:rFonts w:eastAsia="Cambria" w:cs="Arial"/>
          <w:sz w:val="28"/>
        </w:rPr>
      </w:pPr>
    </w:p>
    <w:p w14:paraId="6CC33A8D" w14:textId="18AA22B8" w:rsidR="00FF5B8C" w:rsidRPr="008F649D" w:rsidRDefault="00FF5B8C" w:rsidP="00FF5B8C">
      <w:pPr>
        <w:rPr>
          <w:rFonts w:eastAsia="Cambria" w:cs="Arial"/>
          <w:sz w:val="28"/>
        </w:rPr>
      </w:pPr>
    </w:p>
    <w:p w14:paraId="5202AB1C" w14:textId="4B6B28D6" w:rsidR="00FF5B8C" w:rsidRPr="008F649D" w:rsidRDefault="00FF5B8C" w:rsidP="00FF5B8C">
      <w:pPr>
        <w:rPr>
          <w:rFonts w:eastAsia="Cambria" w:cs="Arial"/>
          <w:sz w:val="28"/>
        </w:rPr>
      </w:pPr>
    </w:p>
    <w:p w14:paraId="6FF4F8BF" w14:textId="21B66532" w:rsidR="00FF5B8C" w:rsidRPr="008F649D" w:rsidRDefault="00FF5B8C" w:rsidP="001972F1">
      <w:pPr>
        <w:pStyle w:val="Heading1"/>
      </w:pPr>
      <w:bookmarkStart w:id="89" w:name="_Toc82507246"/>
      <w:bookmarkStart w:id="90" w:name="_Toc107321163"/>
      <w:r w:rsidRPr="008F649D">
        <w:lastRenderedPageBreak/>
        <w:t xml:space="preserve">Approved Manufacture and Material </w:t>
      </w:r>
      <w:r w:rsidR="00400F1E">
        <w:t>L</w:t>
      </w:r>
      <w:r w:rsidRPr="008F649D">
        <w:t>ist</w:t>
      </w:r>
      <w:bookmarkEnd w:id="89"/>
      <w:bookmarkEnd w:id="90"/>
      <w:r w:rsidR="00A05732">
        <w:br/>
      </w:r>
    </w:p>
    <w:p w14:paraId="23F7A589" w14:textId="77777777" w:rsidR="00FF5B8C" w:rsidRPr="00477DAE" w:rsidRDefault="00FF5B8C" w:rsidP="00FF5B8C">
      <w:pPr>
        <w:rPr>
          <w:rFonts w:cs="Arial"/>
          <w:b/>
          <w:bCs/>
          <w:szCs w:val="21"/>
        </w:rPr>
      </w:pPr>
      <w:bookmarkStart w:id="91" w:name="_Hlk75518794"/>
      <w:r w:rsidRPr="00477DAE">
        <w:rPr>
          <w:rFonts w:cs="Arial"/>
          <w:b/>
          <w:bCs/>
          <w:szCs w:val="21"/>
        </w:rPr>
        <w:t>Category 6A SYSTIMAX Solutions:</w:t>
      </w:r>
    </w:p>
    <w:bookmarkEnd w:id="91"/>
    <w:p w14:paraId="6E962CD8" w14:textId="77777777" w:rsidR="00FF5B8C" w:rsidRPr="008F649D" w:rsidRDefault="00FF5B8C" w:rsidP="0000349D">
      <w:pPr>
        <w:pStyle w:val="ListParagraph"/>
        <w:numPr>
          <w:ilvl w:val="0"/>
          <w:numId w:val="28"/>
        </w:numPr>
      </w:pPr>
      <w:r w:rsidRPr="008F649D">
        <w:t>Cable:</w:t>
      </w:r>
    </w:p>
    <w:p w14:paraId="12433D87" w14:textId="77777777" w:rsidR="00FF5B8C" w:rsidRPr="008F649D" w:rsidRDefault="00FF5B8C" w:rsidP="0000349D">
      <w:pPr>
        <w:pStyle w:val="ListParagraph"/>
        <w:numPr>
          <w:ilvl w:val="1"/>
          <w:numId w:val="28"/>
        </w:numPr>
        <w:rPr>
          <w:b/>
          <w:bCs/>
          <w:sz w:val="28"/>
          <w:szCs w:val="28"/>
        </w:rPr>
      </w:pPr>
      <w:r w:rsidRPr="008F649D">
        <w:t>All Cat 6A cable shall be X10D U/UTP, 4 pair.</w:t>
      </w:r>
    </w:p>
    <w:p w14:paraId="389C1C9D" w14:textId="77777777" w:rsidR="00FF5B8C" w:rsidRPr="008F649D" w:rsidRDefault="00FF5B8C" w:rsidP="0000349D">
      <w:pPr>
        <w:pStyle w:val="ListParagraph"/>
        <w:numPr>
          <w:ilvl w:val="1"/>
          <w:numId w:val="28"/>
        </w:numPr>
        <w:rPr>
          <w:b/>
          <w:bCs/>
          <w:sz w:val="28"/>
          <w:szCs w:val="28"/>
        </w:rPr>
      </w:pPr>
      <w:r w:rsidRPr="008F649D">
        <w:t>Blue: 1091B BL 4/23 W1000 ID# 760107094</w:t>
      </w:r>
    </w:p>
    <w:p w14:paraId="58029231" w14:textId="77777777" w:rsidR="00FF5B8C" w:rsidRPr="008F649D" w:rsidRDefault="00FF5B8C" w:rsidP="0000349D">
      <w:pPr>
        <w:pStyle w:val="ListParagraph"/>
        <w:numPr>
          <w:ilvl w:val="1"/>
          <w:numId w:val="28"/>
        </w:numPr>
        <w:rPr>
          <w:b/>
          <w:bCs/>
          <w:sz w:val="28"/>
          <w:szCs w:val="28"/>
        </w:rPr>
      </w:pPr>
      <w:r w:rsidRPr="008F649D">
        <w:t xml:space="preserve">White: </w:t>
      </w:r>
      <w:r w:rsidRPr="008F649D">
        <w:tab/>
        <w:t>1091B WH 4/23 W1000 ID# 760107144</w:t>
      </w:r>
    </w:p>
    <w:p w14:paraId="75AF55DD" w14:textId="77777777" w:rsidR="00FF5B8C" w:rsidRPr="008F649D" w:rsidRDefault="00FF5B8C" w:rsidP="0000349D">
      <w:pPr>
        <w:pStyle w:val="ListParagraph"/>
        <w:numPr>
          <w:ilvl w:val="1"/>
          <w:numId w:val="28"/>
        </w:numPr>
        <w:rPr>
          <w:b/>
          <w:bCs/>
          <w:sz w:val="28"/>
          <w:szCs w:val="28"/>
        </w:rPr>
      </w:pPr>
      <w:r w:rsidRPr="008F649D">
        <w:t>Yellow: 1091B YL 4/23 W1000 ID# 760107151</w:t>
      </w:r>
    </w:p>
    <w:p w14:paraId="627DE6FC" w14:textId="77777777" w:rsidR="00FF5B8C" w:rsidRPr="008F649D" w:rsidRDefault="00FF5B8C" w:rsidP="0000349D">
      <w:pPr>
        <w:pStyle w:val="ListParagraph"/>
        <w:numPr>
          <w:ilvl w:val="1"/>
          <w:numId w:val="28"/>
        </w:numPr>
        <w:rPr>
          <w:b/>
          <w:bCs/>
          <w:sz w:val="28"/>
          <w:szCs w:val="28"/>
        </w:rPr>
      </w:pPr>
      <w:r w:rsidRPr="008F649D">
        <w:t>Gray: 1091B SL 4/23 W1000 ID# 7601070</w:t>
      </w:r>
    </w:p>
    <w:p w14:paraId="13133A60" w14:textId="77777777" w:rsidR="00FF5B8C" w:rsidRPr="008F649D" w:rsidRDefault="00FF5B8C" w:rsidP="0000349D">
      <w:pPr>
        <w:pStyle w:val="ListParagraph"/>
        <w:numPr>
          <w:ilvl w:val="1"/>
          <w:numId w:val="28"/>
        </w:numPr>
        <w:rPr>
          <w:b/>
          <w:bCs/>
          <w:sz w:val="28"/>
          <w:szCs w:val="28"/>
        </w:rPr>
      </w:pPr>
      <w:r w:rsidRPr="008F649D">
        <w:t>Orange: 1091B OR 4/23 W1000 ID# 760107128</w:t>
      </w:r>
      <w:r w:rsidRPr="008F649D">
        <w:tab/>
      </w:r>
      <w:r w:rsidRPr="008F649D">
        <w:tab/>
      </w:r>
    </w:p>
    <w:p w14:paraId="63B32CC5" w14:textId="77777777" w:rsidR="00FF5B8C" w:rsidRPr="008F649D" w:rsidRDefault="00FF5B8C" w:rsidP="0000349D">
      <w:pPr>
        <w:pStyle w:val="ListParagraph"/>
        <w:numPr>
          <w:ilvl w:val="0"/>
          <w:numId w:val="28"/>
        </w:numPr>
        <w:rPr>
          <w:b/>
          <w:bCs/>
          <w:sz w:val="28"/>
          <w:szCs w:val="28"/>
        </w:rPr>
      </w:pPr>
      <w:r w:rsidRPr="008F649D">
        <w:t>Jacks:</w:t>
      </w:r>
    </w:p>
    <w:p w14:paraId="6BC96EBC" w14:textId="77777777" w:rsidR="00FF5B8C" w:rsidRPr="008F649D" w:rsidRDefault="00FF5B8C" w:rsidP="0000349D">
      <w:pPr>
        <w:pStyle w:val="ListParagraph"/>
        <w:numPr>
          <w:ilvl w:val="1"/>
          <w:numId w:val="28"/>
        </w:numPr>
      </w:pPr>
      <w:r w:rsidRPr="008F649D">
        <w:t>Gray: MGS600-270 Material ID# 760092437</w:t>
      </w:r>
    </w:p>
    <w:p w14:paraId="29AA1517" w14:textId="77777777" w:rsidR="00FF5B8C" w:rsidRPr="008F649D" w:rsidRDefault="00FF5B8C" w:rsidP="0000349D">
      <w:pPr>
        <w:pStyle w:val="ListParagraph"/>
        <w:numPr>
          <w:ilvl w:val="0"/>
          <w:numId w:val="28"/>
        </w:numPr>
      </w:pPr>
      <w:r w:rsidRPr="008F649D">
        <w:t>Patch Panels</w:t>
      </w:r>
    </w:p>
    <w:p w14:paraId="7CF7D151" w14:textId="77777777" w:rsidR="00FF5B8C" w:rsidRPr="008F649D" w:rsidRDefault="00FF5B8C" w:rsidP="0000349D">
      <w:pPr>
        <w:pStyle w:val="ListParagraph"/>
        <w:numPr>
          <w:ilvl w:val="1"/>
          <w:numId w:val="28"/>
        </w:numPr>
      </w:pPr>
      <w:r w:rsidRPr="008F649D">
        <w:t>SYSTIMAX 360 Gigaspeedx10D 1100GS6 Evolve U/UTP IMVISON READY</w:t>
      </w:r>
    </w:p>
    <w:p w14:paraId="4A2618F2" w14:textId="77777777" w:rsidR="00FF5B8C" w:rsidRPr="008F649D" w:rsidRDefault="00FF5B8C" w:rsidP="0000349D">
      <w:pPr>
        <w:pStyle w:val="ListParagraph"/>
        <w:numPr>
          <w:ilvl w:val="1"/>
          <w:numId w:val="28"/>
        </w:numPr>
      </w:pPr>
      <w:r w:rsidRPr="008F649D">
        <w:t xml:space="preserve">24 </w:t>
      </w:r>
      <w:proofErr w:type="gramStart"/>
      <w:r w:rsidRPr="008F649D">
        <w:t>port</w:t>
      </w:r>
      <w:proofErr w:type="gramEnd"/>
      <w:r w:rsidRPr="008F649D">
        <w:t>: 360-IPR-1100-E-GS6-1U-24</w:t>
      </w:r>
      <w:r w:rsidRPr="008F649D">
        <w:tab/>
        <w:t>ID# 760152587</w:t>
      </w:r>
    </w:p>
    <w:p w14:paraId="3297D3F5" w14:textId="77777777" w:rsidR="00FF5B8C" w:rsidRPr="008F649D" w:rsidRDefault="00FF5B8C" w:rsidP="0000349D">
      <w:pPr>
        <w:pStyle w:val="ListParagraph"/>
        <w:numPr>
          <w:ilvl w:val="1"/>
          <w:numId w:val="28"/>
        </w:numPr>
      </w:pPr>
      <w:r w:rsidRPr="008F649D">
        <w:t xml:space="preserve">48 </w:t>
      </w:r>
      <w:proofErr w:type="gramStart"/>
      <w:r w:rsidRPr="008F649D">
        <w:t>port</w:t>
      </w:r>
      <w:proofErr w:type="gramEnd"/>
      <w:r w:rsidRPr="008F649D">
        <w:t>: 360-IPR-1100-E-GS6-2U-48 ID# 760152595</w:t>
      </w:r>
      <w:r w:rsidRPr="008F649D">
        <w:tab/>
      </w:r>
    </w:p>
    <w:p w14:paraId="05AB21E5" w14:textId="77777777" w:rsidR="00FF5B8C" w:rsidRPr="008F649D" w:rsidRDefault="00FF5B8C" w:rsidP="0000349D">
      <w:pPr>
        <w:pStyle w:val="ListParagraph"/>
        <w:numPr>
          <w:ilvl w:val="1"/>
          <w:numId w:val="28"/>
        </w:numPr>
      </w:pPr>
      <w:r w:rsidRPr="008F649D">
        <w:t xml:space="preserve">24 </w:t>
      </w:r>
      <w:proofErr w:type="gramStart"/>
      <w:r w:rsidRPr="008F649D">
        <w:t>port</w:t>
      </w:r>
      <w:proofErr w:type="gramEnd"/>
      <w:r w:rsidRPr="008F649D">
        <w:t xml:space="preserve"> Angled: 360-IPR-1100A-E-GS6-1U-24 ID# 760151324</w:t>
      </w:r>
    </w:p>
    <w:p w14:paraId="5D0EAB80" w14:textId="6563F644" w:rsidR="00FF5B8C" w:rsidRPr="00477DAE" w:rsidRDefault="00FF5B8C" w:rsidP="0000349D">
      <w:pPr>
        <w:pStyle w:val="ListParagraph"/>
        <w:numPr>
          <w:ilvl w:val="1"/>
          <w:numId w:val="28"/>
        </w:numPr>
      </w:pPr>
      <w:r w:rsidRPr="008F649D">
        <w:t xml:space="preserve">48 </w:t>
      </w:r>
      <w:proofErr w:type="gramStart"/>
      <w:r w:rsidRPr="008F649D">
        <w:t>port</w:t>
      </w:r>
      <w:proofErr w:type="gramEnd"/>
      <w:r w:rsidRPr="008F649D">
        <w:t xml:space="preserve"> Angled: 360-IPR-1100A-E-GS6-2U-48 ID# 760151779</w:t>
      </w:r>
    </w:p>
    <w:p w14:paraId="16D64769" w14:textId="77777777" w:rsidR="00FF5B8C" w:rsidRPr="00400F1E" w:rsidRDefault="00FF5B8C" w:rsidP="0000349D">
      <w:pPr>
        <w:pStyle w:val="ListParagraph"/>
        <w:numPr>
          <w:ilvl w:val="1"/>
          <w:numId w:val="28"/>
        </w:numPr>
      </w:pPr>
      <w:r w:rsidRPr="00400F1E">
        <w:t>Approved Fiber Optic Material:</w:t>
      </w:r>
    </w:p>
    <w:p w14:paraId="357E4EED" w14:textId="77777777" w:rsidR="00FF5B8C" w:rsidRPr="008F649D" w:rsidRDefault="00FF5B8C" w:rsidP="0000349D">
      <w:pPr>
        <w:pStyle w:val="ListParagraph"/>
        <w:numPr>
          <w:ilvl w:val="0"/>
          <w:numId w:val="29"/>
        </w:numPr>
      </w:pPr>
      <w:r w:rsidRPr="008F649D">
        <w:t>Cable:</w:t>
      </w:r>
    </w:p>
    <w:p w14:paraId="49A6B463" w14:textId="77777777" w:rsidR="00FF5B8C" w:rsidRPr="008F649D" w:rsidRDefault="00FF5B8C" w:rsidP="0000349D">
      <w:pPr>
        <w:pStyle w:val="ListParagraph"/>
      </w:pPr>
      <w:r w:rsidRPr="008F649D">
        <w:t>All cables shall be manufactured by SYSTIMAX</w:t>
      </w:r>
    </w:p>
    <w:p w14:paraId="1B630F16" w14:textId="77777777" w:rsidR="00FF5B8C" w:rsidRPr="008F649D" w:rsidRDefault="00FF5B8C" w:rsidP="0000349D">
      <w:pPr>
        <w:pStyle w:val="ListParagraph"/>
      </w:pPr>
      <w:r w:rsidRPr="008F649D">
        <w:t xml:space="preserve">All cables shall be single mode </w:t>
      </w:r>
    </w:p>
    <w:p w14:paraId="42467FA8" w14:textId="77777777" w:rsidR="00FF5B8C" w:rsidRPr="008F649D" w:rsidRDefault="00FF5B8C" w:rsidP="0000349D">
      <w:pPr>
        <w:pStyle w:val="ListParagraph"/>
      </w:pPr>
      <w:r w:rsidRPr="008F649D">
        <w:t>All Indoor cables shall be Riser rated and Armored</w:t>
      </w:r>
    </w:p>
    <w:p w14:paraId="259C2082" w14:textId="77777777" w:rsidR="00FF5B8C" w:rsidRPr="008F649D" w:rsidRDefault="00FF5B8C" w:rsidP="0000349D">
      <w:pPr>
        <w:pStyle w:val="ListParagraph"/>
      </w:pPr>
      <w:r w:rsidRPr="008F649D">
        <w:t>All Outdoor cables shall be indoor/outdoor Gel free UV rated Riser</w:t>
      </w:r>
    </w:p>
    <w:p w14:paraId="7197D1D9" w14:textId="77777777" w:rsidR="00FF5B8C" w:rsidRPr="008F649D" w:rsidRDefault="00FF5B8C" w:rsidP="0000349D">
      <w:pPr>
        <w:pStyle w:val="ListParagraph"/>
      </w:pPr>
      <w:r w:rsidRPr="008F649D">
        <w:t>Indoor 24 Strand: R-024-DZ-8W-FSUYL ID# 760127373</w:t>
      </w:r>
    </w:p>
    <w:p w14:paraId="685A5BA1" w14:textId="77777777" w:rsidR="00FF5B8C" w:rsidRPr="008F649D" w:rsidRDefault="00FF5B8C" w:rsidP="0000349D">
      <w:pPr>
        <w:pStyle w:val="ListParagraph"/>
      </w:pPr>
      <w:r w:rsidRPr="008F649D">
        <w:t>Indoor 48 Strand: R-048-DZ-8W-FMUYL ID# 760127340</w:t>
      </w:r>
    </w:p>
    <w:p w14:paraId="6D7A1B9B" w14:textId="77777777" w:rsidR="00FF5B8C" w:rsidRPr="008F649D" w:rsidRDefault="00FF5B8C" w:rsidP="0000349D">
      <w:pPr>
        <w:pStyle w:val="ListParagraph"/>
      </w:pPr>
      <w:r w:rsidRPr="008F649D">
        <w:t>Indoor 144 Strand: R-144-DZ-8W-FMUYL ID# 760127480</w:t>
      </w:r>
    </w:p>
    <w:p w14:paraId="00820DA3" w14:textId="77777777" w:rsidR="00FF5B8C" w:rsidRPr="008F649D" w:rsidRDefault="00FF5B8C" w:rsidP="0000349D">
      <w:pPr>
        <w:pStyle w:val="ListParagraph"/>
      </w:pPr>
      <w:r w:rsidRPr="008F649D">
        <w:t>Outdoor 48 Strand: Z-048-DS-8W-FMUBK ID# 760090309</w:t>
      </w:r>
      <w:r w:rsidRPr="008F649D">
        <w:tab/>
      </w:r>
    </w:p>
    <w:p w14:paraId="1851D14D" w14:textId="77777777" w:rsidR="00FF5B8C" w:rsidRPr="008F649D" w:rsidRDefault="00FF5B8C" w:rsidP="0000349D">
      <w:pPr>
        <w:pStyle w:val="ListParagraph"/>
      </w:pPr>
      <w:r w:rsidRPr="008F649D">
        <w:t xml:space="preserve">Outdoor 144 Strand: </w:t>
      </w:r>
      <w:r w:rsidRPr="008F649D">
        <w:tab/>
        <w:t>R-144-LN-8W-F12BK/25D ID# 760086652</w:t>
      </w:r>
      <w:r w:rsidRPr="008F649D">
        <w:tab/>
      </w:r>
    </w:p>
    <w:p w14:paraId="15D73B76" w14:textId="77777777" w:rsidR="00FF5B8C" w:rsidRPr="008F649D" w:rsidRDefault="00FF5B8C" w:rsidP="0000349D">
      <w:pPr>
        <w:pStyle w:val="ListParagraph"/>
        <w:numPr>
          <w:ilvl w:val="0"/>
          <w:numId w:val="29"/>
        </w:numPr>
      </w:pPr>
      <w:r w:rsidRPr="008F649D">
        <w:t>Enclosures:</w:t>
      </w:r>
    </w:p>
    <w:p w14:paraId="7D10DD97" w14:textId="77777777" w:rsidR="00FF5B8C" w:rsidRPr="008F649D" w:rsidRDefault="00FF5B8C" w:rsidP="0000349D">
      <w:pPr>
        <w:pStyle w:val="ListParagraph"/>
      </w:pPr>
      <w:r w:rsidRPr="008F649D">
        <w:t>1U rack mount: EPX-1U-MOD-ENC ID# 760249998</w:t>
      </w:r>
      <w:r w:rsidRPr="008F649D">
        <w:tab/>
      </w:r>
      <w:r w:rsidRPr="008F649D">
        <w:tab/>
      </w:r>
      <w:r w:rsidRPr="008F649D">
        <w:tab/>
      </w:r>
      <w:r w:rsidRPr="008F649D">
        <w:tab/>
      </w:r>
    </w:p>
    <w:p w14:paraId="0B11E980" w14:textId="77777777" w:rsidR="00FF5B8C" w:rsidRPr="008F649D" w:rsidRDefault="00FF5B8C" w:rsidP="0000349D">
      <w:pPr>
        <w:pStyle w:val="ListParagraph"/>
      </w:pPr>
      <w:r w:rsidRPr="008F649D">
        <w:t>2U rack mount: EPX-2U-MOD-ENC ID# 760251044</w:t>
      </w:r>
      <w:r w:rsidRPr="008F649D">
        <w:tab/>
      </w:r>
      <w:r w:rsidRPr="008F649D">
        <w:tab/>
      </w:r>
      <w:r w:rsidRPr="008F649D">
        <w:tab/>
      </w:r>
      <w:r w:rsidRPr="008F649D">
        <w:tab/>
      </w:r>
    </w:p>
    <w:p w14:paraId="49378421" w14:textId="77777777" w:rsidR="00FF5B8C" w:rsidRPr="008F649D" w:rsidRDefault="00FF5B8C" w:rsidP="0000349D">
      <w:pPr>
        <w:pStyle w:val="ListParagraph"/>
      </w:pPr>
      <w:r w:rsidRPr="008F649D">
        <w:t>4U rack mount: EPX-4U-MOD-ENC ID# 760251048</w:t>
      </w:r>
      <w:r w:rsidRPr="008F649D">
        <w:tab/>
      </w:r>
    </w:p>
    <w:p w14:paraId="71D4BB67" w14:textId="77777777" w:rsidR="00FF5B8C" w:rsidRPr="008F649D" w:rsidRDefault="00FF5B8C" w:rsidP="0000349D">
      <w:pPr>
        <w:pStyle w:val="ListParagraph"/>
      </w:pPr>
      <w:r w:rsidRPr="008F649D">
        <w:lastRenderedPageBreak/>
        <w:t>1Module Wall Mount: WB2-EMT-BK-1P-MOD ID# 760248900</w:t>
      </w:r>
      <w:r w:rsidRPr="008F649D">
        <w:tab/>
      </w:r>
      <w:r w:rsidRPr="008F649D">
        <w:tab/>
      </w:r>
      <w:r w:rsidRPr="008F649D">
        <w:tab/>
      </w:r>
    </w:p>
    <w:p w14:paraId="09266152" w14:textId="77777777" w:rsidR="00FF5B8C" w:rsidRPr="008F649D" w:rsidRDefault="00FF5B8C" w:rsidP="0000349D">
      <w:pPr>
        <w:pStyle w:val="ListParagraph"/>
      </w:pPr>
      <w:r w:rsidRPr="008F649D">
        <w:t>2 Module Wall Mount: WB2-EMT-BK-2P-MOD ID# 760248901</w:t>
      </w:r>
      <w:r w:rsidRPr="008F649D">
        <w:tab/>
      </w:r>
    </w:p>
    <w:p w14:paraId="207046DB" w14:textId="77777777" w:rsidR="00FF5B8C" w:rsidRPr="008F649D" w:rsidRDefault="00FF5B8C" w:rsidP="0000349D">
      <w:pPr>
        <w:pStyle w:val="ListParagraph"/>
      </w:pPr>
      <w:r w:rsidRPr="008F649D">
        <w:t>4 Module Wall Mount: WB2-EMT-BK-4P-MOD ID# 760248902</w:t>
      </w:r>
    </w:p>
    <w:p w14:paraId="0E5AFEA7" w14:textId="77777777" w:rsidR="00FF5B8C" w:rsidRPr="008F649D" w:rsidRDefault="00FF5B8C" w:rsidP="0000349D">
      <w:pPr>
        <w:pStyle w:val="ListParagraph"/>
      </w:pPr>
      <w:r w:rsidRPr="008F649D">
        <w:t>8 Module Wall Mount: WB2-EMT-BK-8P-MOD ID# 760248903</w:t>
      </w:r>
    </w:p>
    <w:p w14:paraId="53E7FDE5" w14:textId="77777777" w:rsidR="00FF5B8C" w:rsidRPr="008F649D" w:rsidRDefault="00FF5B8C" w:rsidP="0000349D">
      <w:pPr>
        <w:pStyle w:val="ListParagraph"/>
        <w:numPr>
          <w:ilvl w:val="0"/>
          <w:numId w:val="29"/>
        </w:numPr>
      </w:pPr>
      <w:r w:rsidRPr="008F649D">
        <w:t>Splice Module/ Cassettes:</w:t>
      </w:r>
    </w:p>
    <w:p w14:paraId="060420FF" w14:textId="0AFDFF5C" w:rsidR="00FF5B8C" w:rsidRPr="008F649D" w:rsidRDefault="00FF5B8C" w:rsidP="0000349D">
      <w:pPr>
        <w:pStyle w:val="ListParagraph"/>
      </w:pPr>
      <w:r w:rsidRPr="008F649D">
        <w:t>Single Mode 12 LC APC: 12 LC, Tera SPEED® SM OS2; APC, G2-SP-12LAG-PT ID# 760245960</w:t>
      </w:r>
    </w:p>
    <w:p w14:paraId="67729234" w14:textId="42F5B7E2" w:rsidR="00FF5B8C" w:rsidRPr="008F649D" w:rsidRDefault="00FF5B8C" w:rsidP="0000349D">
      <w:pPr>
        <w:pStyle w:val="ListParagraph"/>
      </w:pPr>
      <w:r w:rsidRPr="008F649D">
        <w:t>Single Mode 24 LC APC: 24 LC, Tera SPEED® SM OS2; APC, G2-SP-24LAG-PT ID# 760245961</w:t>
      </w:r>
      <w:r w:rsidRPr="008F649D">
        <w:tab/>
      </w:r>
    </w:p>
    <w:p w14:paraId="315FBE3E" w14:textId="77777777" w:rsidR="00FF5B8C" w:rsidRPr="008F649D" w:rsidRDefault="00FF5B8C" w:rsidP="0000349D">
      <w:pPr>
        <w:pStyle w:val="ListParagraph"/>
        <w:numPr>
          <w:ilvl w:val="0"/>
          <w:numId w:val="29"/>
        </w:numPr>
      </w:pPr>
      <w:r w:rsidRPr="008F649D">
        <w:t>Faceplates:</w:t>
      </w:r>
    </w:p>
    <w:p w14:paraId="411212D6" w14:textId="77777777" w:rsidR="00FF5B8C" w:rsidRPr="008F649D" w:rsidRDefault="00FF5B8C" w:rsidP="0000349D">
      <w:pPr>
        <w:pStyle w:val="ListParagraph"/>
      </w:pPr>
      <w:r w:rsidRPr="008F649D">
        <w:t>All faceplates shall have a label holder</w:t>
      </w:r>
    </w:p>
    <w:p w14:paraId="6D696C10" w14:textId="77777777" w:rsidR="00FF5B8C" w:rsidRPr="008F649D" w:rsidRDefault="00FF5B8C" w:rsidP="0000349D">
      <w:pPr>
        <w:pStyle w:val="ListParagraph"/>
      </w:pPr>
      <w:r w:rsidRPr="008F649D">
        <w:t>Stainless Steel:</w:t>
      </w:r>
    </w:p>
    <w:p w14:paraId="0063973B" w14:textId="77777777" w:rsidR="00FF5B8C" w:rsidRPr="008F649D" w:rsidRDefault="00FF5B8C" w:rsidP="0000349D">
      <w:pPr>
        <w:pStyle w:val="ListParagraph"/>
        <w:numPr>
          <w:ilvl w:val="2"/>
          <w:numId w:val="29"/>
        </w:numPr>
      </w:pPr>
      <w:r w:rsidRPr="008F649D">
        <w:t>Single-Gang 1-Port M11SP-L 760072074</w:t>
      </w:r>
      <w:r w:rsidRPr="008F649D">
        <w:tab/>
      </w:r>
      <w:r w:rsidRPr="008F649D">
        <w:tab/>
      </w:r>
    </w:p>
    <w:p w14:paraId="07AD57D4" w14:textId="77777777" w:rsidR="00FF5B8C" w:rsidRPr="008F649D" w:rsidRDefault="00FF5B8C" w:rsidP="0000349D">
      <w:pPr>
        <w:pStyle w:val="ListParagraph"/>
        <w:numPr>
          <w:ilvl w:val="2"/>
          <w:numId w:val="29"/>
        </w:numPr>
      </w:pPr>
      <w:r w:rsidRPr="008F649D">
        <w:t>Single-Gang 2-Port M12SP-L 760072181</w:t>
      </w:r>
      <w:r w:rsidRPr="008F649D">
        <w:tab/>
      </w:r>
      <w:r w:rsidRPr="008F649D">
        <w:tab/>
      </w:r>
    </w:p>
    <w:p w14:paraId="200F05A2" w14:textId="77777777" w:rsidR="00FF5B8C" w:rsidRPr="008F649D" w:rsidRDefault="00FF5B8C" w:rsidP="0000349D">
      <w:pPr>
        <w:pStyle w:val="ListParagraph"/>
        <w:numPr>
          <w:ilvl w:val="2"/>
          <w:numId w:val="29"/>
        </w:numPr>
      </w:pPr>
      <w:r w:rsidRPr="008F649D">
        <w:t>Single-Gang 3-Port M13SP-L 760072199</w:t>
      </w:r>
      <w:r w:rsidRPr="008F649D">
        <w:tab/>
      </w:r>
      <w:r w:rsidRPr="008F649D">
        <w:tab/>
      </w:r>
    </w:p>
    <w:p w14:paraId="7B57E0BE" w14:textId="77777777" w:rsidR="00FF5B8C" w:rsidRPr="008F649D" w:rsidRDefault="00FF5B8C" w:rsidP="0000349D">
      <w:pPr>
        <w:pStyle w:val="ListParagraph"/>
        <w:numPr>
          <w:ilvl w:val="2"/>
          <w:numId w:val="29"/>
        </w:numPr>
      </w:pPr>
      <w:r w:rsidRPr="008F649D">
        <w:t>Single-Gang 4-Port M14SP-L 760072207</w:t>
      </w:r>
      <w:r w:rsidRPr="008F649D">
        <w:tab/>
      </w:r>
      <w:r w:rsidRPr="008F649D">
        <w:tab/>
      </w:r>
    </w:p>
    <w:p w14:paraId="7B6E116A" w14:textId="7A1BCCCB" w:rsidR="00FF5B8C" w:rsidRPr="008F649D" w:rsidRDefault="00FF5B8C" w:rsidP="0000349D">
      <w:pPr>
        <w:pStyle w:val="ListParagraph"/>
        <w:numPr>
          <w:ilvl w:val="2"/>
          <w:numId w:val="29"/>
        </w:numPr>
      </w:pPr>
      <w:r w:rsidRPr="008F649D">
        <w:t>Single-Gang 6-Port M16SP-L 760072215</w:t>
      </w:r>
    </w:p>
    <w:p w14:paraId="489F0153" w14:textId="77777777" w:rsidR="00FF5B8C" w:rsidRPr="008F649D" w:rsidRDefault="00FF5B8C" w:rsidP="0000349D">
      <w:pPr>
        <w:pStyle w:val="ListParagraph"/>
        <w:numPr>
          <w:ilvl w:val="2"/>
          <w:numId w:val="29"/>
        </w:numPr>
      </w:pPr>
      <w:r w:rsidRPr="008F649D">
        <w:t>Double-Gang 8-Port M28SP-L</w:t>
      </w:r>
      <w:r w:rsidRPr="008F649D">
        <w:tab/>
        <w:t xml:space="preserve"> 760100883</w:t>
      </w:r>
      <w:r w:rsidRPr="008F649D">
        <w:tab/>
      </w:r>
    </w:p>
    <w:p w14:paraId="1702A3B3" w14:textId="77777777" w:rsidR="00FF5B8C" w:rsidRPr="008F649D" w:rsidRDefault="00FF5B8C" w:rsidP="0000349D">
      <w:pPr>
        <w:pStyle w:val="ListParagraph"/>
      </w:pPr>
      <w:r w:rsidRPr="008F649D">
        <w:t>White Single Gang with Label Window:</w:t>
      </w:r>
    </w:p>
    <w:p w14:paraId="5B4EB5A2" w14:textId="77777777" w:rsidR="00FF5B8C" w:rsidRPr="008F649D" w:rsidRDefault="00FF5B8C" w:rsidP="0000349D">
      <w:pPr>
        <w:pStyle w:val="ListParagraph"/>
        <w:numPr>
          <w:ilvl w:val="2"/>
          <w:numId w:val="29"/>
        </w:numPr>
      </w:pPr>
      <w:r w:rsidRPr="008F649D">
        <w:t>Single port: M10L-262 108258427</w:t>
      </w:r>
    </w:p>
    <w:p w14:paraId="759AFD1D" w14:textId="77777777" w:rsidR="00FF5B8C" w:rsidRPr="008F649D" w:rsidRDefault="00FF5B8C" w:rsidP="0000349D">
      <w:pPr>
        <w:pStyle w:val="ListParagraph"/>
        <w:numPr>
          <w:ilvl w:val="2"/>
          <w:numId w:val="29"/>
        </w:numPr>
      </w:pPr>
      <w:r w:rsidRPr="008F649D">
        <w:t xml:space="preserve">2 Port: </w:t>
      </w:r>
      <w:r w:rsidRPr="008F649D">
        <w:tab/>
        <w:t>M12L-262 108168469</w:t>
      </w:r>
      <w:r w:rsidRPr="008F649D">
        <w:tab/>
      </w:r>
    </w:p>
    <w:p w14:paraId="55ED25A3" w14:textId="77777777" w:rsidR="00FF5B8C" w:rsidRPr="008F649D" w:rsidRDefault="00FF5B8C" w:rsidP="0000349D">
      <w:pPr>
        <w:pStyle w:val="ListParagraph"/>
        <w:numPr>
          <w:ilvl w:val="2"/>
          <w:numId w:val="29"/>
        </w:numPr>
      </w:pPr>
      <w:r w:rsidRPr="008F649D">
        <w:t xml:space="preserve">3 Port: </w:t>
      </w:r>
      <w:r w:rsidRPr="008F649D">
        <w:tab/>
        <w:t>M13L-262 108168501</w:t>
      </w:r>
      <w:r w:rsidRPr="008F649D">
        <w:tab/>
      </w:r>
    </w:p>
    <w:p w14:paraId="05C9D1D5" w14:textId="77777777" w:rsidR="00FF5B8C" w:rsidRPr="008F649D" w:rsidRDefault="00FF5B8C" w:rsidP="0000349D">
      <w:pPr>
        <w:pStyle w:val="ListParagraph"/>
        <w:numPr>
          <w:ilvl w:val="2"/>
          <w:numId w:val="29"/>
        </w:numPr>
      </w:pPr>
      <w:r w:rsidRPr="008F649D">
        <w:t xml:space="preserve">4 Port: </w:t>
      </w:r>
      <w:r w:rsidRPr="008F649D">
        <w:tab/>
        <w:t>M14L-262 108168543</w:t>
      </w:r>
      <w:r w:rsidRPr="008F649D">
        <w:tab/>
      </w:r>
    </w:p>
    <w:p w14:paraId="2A839645" w14:textId="77777777" w:rsidR="00FF5B8C" w:rsidRPr="008F649D" w:rsidRDefault="00FF5B8C" w:rsidP="0000349D">
      <w:pPr>
        <w:pStyle w:val="ListParagraph"/>
        <w:numPr>
          <w:ilvl w:val="2"/>
          <w:numId w:val="29"/>
        </w:numPr>
      </w:pPr>
      <w:r w:rsidRPr="008F649D">
        <w:t xml:space="preserve">6 Port: </w:t>
      </w:r>
      <w:r w:rsidRPr="008F649D">
        <w:tab/>
        <w:t>M16L-262 108168584</w:t>
      </w:r>
      <w:r w:rsidRPr="008F649D">
        <w:tab/>
      </w:r>
    </w:p>
    <w:p w14:paraId="1528B042" w14:textId="77777777" w:rsidR="00FF5B8C" w:rsidRPr="008F649D" w:rsidRDefault="00FF5B8C" w:rsidP="0000349D">
      <w:pPr>
        <w:pStyle w:val="ListParagraph"/>
      </w:pPr>
      <w:r w:rsidRPr="008F649D">
        <w:t>White Double Gang with Label window</w:t>
      </w:r>
    </w:p>
    <w:p w14:paraId="54FE89A0" w14:textId="77777777" w:rsidR="00FF5B8C" w:rsidRPr="008F649D" w:rsidRDefault="00FF5B8C" w:rsidP="0000349D">
      <w:pPr>
        <w:pStyle w:val="ListParagraph"/>
        <w:numPr>
          <w:ilvl w:val="2"/>
          <w:numId w:val="29"/>
        </w:numPr>
      </w:pPr>
      <w:r w:rsidRPr="008F649D">
        <w:t xml:space="preserve">8 </w:t>
      </w:r>
      <w:proofErr w:type="gramStart"/>
      <w:r w:rsidRPr="008F649D">
        <w:t>port</w:t>
      </w:r>
      <w:proofErr w:type="gramEnd"/>
      <w:r w:rsidRPr="008F649D">
        <w:t>: M28L-262 108685025</w:t>
      </w:r>
      <w:r w:rsidRPr="008F649D">
        <w:tab/>
      </w:r>
    </w:p>
    <w:p w14:paraId="43F29B10" w14:textId="77777777" w:rsidR="00FF5B8C" w:rsidRPr="008F649D" w:rsidRDefault="00FF5B8C" w:rsidP="0000349D">
      <w:pPr>
        <w:pStyle w:val="ListParagraph"/>
      </w:pPr>
      <w:r w:rsidRPr="008F649D">
        <w:t>Blank Inserts:</w:t>
      </w:r>
    </w:p>
    <w:p w14:paraId="4D3389C8" w14:textId="77777777" w:rsidR="00FF5B8C" w:rsidRPr="008F649D" w:rsidRDefault="00FF5B8C" w:rsidP="0000349D">
      <w:pPr>
        <w:pStyle w:val="ListParagraph"/>
        <w:numPr>
          <w:ilvl w:val="2"/>
          <w:numId w:val="29"/>
        </w:numPr>
      </w:pPr>
      <w:r w:rsidRPr="008F649D">
        <w:t>M20AP-262 107067928</w:t>
      </w:r>
    </w:p>
    <w:p w14:paraId="4D3996BF" w14:textId="77777777" w:rsidR="00FF5B8C" w:rsidRPr="008F649D" w:rsidRDefault="00FF5B8C" w:rsidP="0000349D">
      <w:pPr>
        <w:pStyle w:val="ListParagraph"/>
      </w:pPr>
      <w:r w:rsidRPr="008F649D">
        <w:t>Colors available:</w:t>
      </w:r>
    </w:p>
    <w:p w14:paraId="3558F61A" w14:textId="77777777" w:rsidR="00FF5B8C" w:rsidRPr="008F649D" w:rsidRDefault="00FF5B8C" w:rsidP="0000349D">
      <w:pPr>
        <w:pStyle w:val="ListParagraph"/>
        <w:numPr>
          <w:ilvl w:val="2"/>
          <w:numId w:val="29"/>
        </w:numPr>
      </w:pPr>
      <w:r w:rsidRPr="008F649D">
        <w:t>Ivory</w:t>
      </w:r>
    </w:p>
    <w:p w14:paraId="30E61FAF" w14:textId="77777777" w:rsidR="00FF5B8C" w:rsidRPr="008F649D" w:rsidRDefault="00FF5B8C" w:rsidP="0000349D">
      <w:pPr>
        <w:pStyle w:val="ListParagraph"/>
        <w:numPr>
          <w:ilvl w:val="2"/>
          <w:numId w:val="29"/>
        </w:numPr>
      </w:pPr>
      <w:r w:rsidRPr="008F649D">
        <w:t>Black</w:t>
      </w:r>
    </w:p>
    <w:p w14:paraId="075A470F" w14:textId="77777777" w:rsidR="00FF5B8C" w:rsidRPr="008F649D" w:rsidRDefault="00FF5B8C" w:rsidP="0000349D">
      <w:pPr>
        <w:pStyle w:val="ListParagraph"/>
        <w:numPr>
          <w:ilvl w:val="2"/>
          <w:numId w:val="29"/>
        </w:numPr>
      </w:pPr>
      <w:r w:rsidRPr="008F649D">
        <w:t>Pro white</w:t>
      </w:r>
    </w:p>
    <w:p w14:paraId="2D64ACB1" w14:textId="77777777" w:rsidR="00FF5B8C" w:rsidRPr="008F649D" w:rsidRDefault="00FF5B8C" w:rsidP="0000349D">
      <w:pPr>
        <w:pStyle w:val="ListParagraph"/>
        <w:numPr>
          <w:ilvl w:val="2"/>
          <w:numId w:val="29"/>
        </w:numPr>
      </w:pPr>
      <w:r w:rsidRPr="008F649D">
        <w:t>Gray</w:t>
      </w:r>
    </w:p>
    <w:p w14:paraId="0A41DC85" w14:textId="77777777" w:rsidR="00FF5B8C" w:rsidRPr="008F649D" w:rsidRDefault="00FF5B8C">
      <w:pPr>
        <w:pStyle w:val="ListParagraph"/>
        <w:numPr>
          <w:ilvl w:val="0"/>
          <w:numId w:val="34"/>
        </w:numPr>
      </w:pPr>
      <w:r w:rsidRPr="008F649D">
        <w:t>Surface Mount Boxes:</w:t>
      </w:r>
    </w:p>
    <w:p w14:paraId="1BB5821B" w14:textId="77777777" w:rsidR="00FF5B8C" w:rsidRPr="008F649D" w:rsidRDefault="00FF5B8C" w:rsidP="0000349D">
      <w:pPr>
        <w:pStyle w:val="ListParagraph"/>
        <w:numPr>
          <w:ilvl w:val="2"/>
          <w:numId w:val="29"/>
        </w:numPr>
      </w:pPr>
      <w:r w:rsidRPr="008F649D">
        <w:t xml:space="preserve">1 Port: </w:t>
      </w:r>
      <w:r w:rsidRPr="008F649D">
        <w:tab/>
        <w:t>M101SMB-B-262 107984015</w:t>
      </w:r>
      <w:r w:rsidRPr="008F649D">
        <w:tab/>
      </w:r>
    </w:p>
    <w:p w14:paraId="1D4D0A98" w14:textId="77777777" w:rsidR="00FF5B8C" w:rsidRPr="008F649D" w:rsidRDefault="00FF5B8C" w:rsidP="0000349D">
      <w:pPr>
        <w:pStyle w:val="ListParagraph"/>
        <w:numPr>
          <w:ilvl w:val="2"/>
          <w:numId w:val="29"/>
        </w:numPr>
      </w:pPr>
      <w:r w:rsidRPr="008F649D">
        <w:t xml:space="preserve">2 Port: </w:t>
      </w:r>
      <w:r w:rsidRPr="008F649D">
        <w:tab/>
        <w:t>M102SMB-B-262 107984056</w:t>
      </w:r>
      <w:r w:rsidRPr="008F649D">
        <w:tab/>
      </w:r>
    </w:p>
    <w:p w14:paraId="2F9C3952" w14:textId="77777777" w:rsidR="00FF5B8C" w:rsidRPr="008F649D" w:rsidRDefault="00FF5B8C" w:rsidP="0000349D">
      <w:pPr>
        <w:pStyle w:val="ListParagraph"/>
        <w:numPr>
          <w:ilvl w:val="2"/>
          <w:numId w:val="29"/>
        </w:numPr>
      </w:pPr>
      <w:r w:rsidRPr="008F649D">
        <w:lastRenderedPageBreak/>
        <w:t xml:space="preserve">4 Port: </w:t>
      </w:r>
      <w:r w:rsidRPr="008F649D">
        <w:tab/>
        <w:t>M104SMB-A-262 107952459</w:t>
      </w:r>
      <w:r w:rsidRPr="008F649D">
        <w:tab/>
      </w:r>
    </w:p>
    <w:p w14:paraId="174FB8F0" w14:textId="77777777" w:rsidR="00FF5B8C" w:rsidRPr="008F649D" w:rsidRDefault="00FF5B8C" w:rsidP="0000349D">
      <w:pPr>
        <w:pStyle w:val="ListParagraph"/>
        <w:numPr>
          <w:ilvl w:val="2"/>
          <w:numId w:val="29"/>
        </w:numPr>
      </w:pPr>
      <w:r w:rsidRPr="008F649D">
        <w:t xml:space="preserve">6 Port: </w:t>
      </w:r>
      <w:r w:rsidRPr="008F649D">
        <w:tab/>
        <w:t>M106SMB-262 107431538</w:t>
      </w:r>
      <w:r w:rsidRPr="008F649D">
        <w:tab/>
      </w:r>
    </w:p>
    <w:p w14:paraId="687680DD" w14:textId="77777777" w:rsidR="00FF5B8C" w:rsidRPr="008F649D" w:rsidRDefault="00FF5B8C" w:rsidP="0000349D">
      <w:pPr>
        <w:pStyle w:val="ListParagraph"/>
      </w:pPr>
      <w:r w:rsidRPr="008F649D">
        <w:t>Modular Furniture Faceplate (M-Series)</w:t>
      </w:r>
    </w:p>
    <w:p w14:paraId="253A8889" w14:textId="77777777" w:rsidR="00FF5B8C" w:rsidRPr="008F649D" w:rsidRDefault="00FF5B8C" w:rsidP="0000349D">
      <w:pPr>
        <w:pStyle w:val="ListParagraph"/>
        <w:numPr>
          <w:ilvl w:val="2"/>
          <w:numId w:val="29"/>
        </w:numPr>
      </w:pPr>
      <w:r w:rsidRPr="008F649D">
        <w:t>Opening size 4.09”x1.38”: White M13C-262 106650898</w:t>
      </w:r>
      <w:r w:rsidRPr="008F649D">
        <w:tab/>
      </w:r>
    </w:p>
    <w:p w14:paraId="5194B8F9" w14:textId="77777777" w:rsidR="00FF5B8C" w:rsidRPr="008F649D" w:rsidRDefault="00FF5B8C" w:rsidP="0000349D">
      <w:pPr>
        <w:pStyle w:val="ListParagraph"/>
        <w:numPr>
          <w:ilvl w:val="2"/>
          <w:numId w:val="29"/>
        </w:numPr>
      </w:pPr>
      <w:r w:rsidRPr="008F649D">
        <w:t>Opening size 4.09”x2.20”:  White M14CE-E-262 N/A</w:t>
      </w:r>
      <w:r w:rsidRPr="008F649D">
        <w:tab/>
      </w:r>
    </w:p>
    <w:p w14:paraId="5189140E" w14:textId="77777777" w:rsidR="00FF5B8C" w:rsidRPr="008F649D" w:rsidRDefault="00FF5B8C" w:rsidP="0000349D">
      <w:pPr>
        <w:pStyle w:val="ListParagraph"/>
        <w:numPr>
          <w:ilvl w:val="2"/>
          <w:numId w:val="29"/>
        </w:numPr>
      </w:pPr>
      <w:r w:rsidRPr="008F649D">
        <w:t>Opening Size 3.358”x1.609”:</w:t>
      </w:r>
      <w:r w:rsidRPr="008F649D">
        <w:tab/>
        <w:t>White M14C-262 N/A</w:t>
      </w:r>
      <w:r w:rsidRPr="008F649D">
        <w:tab/>
      </w:r>
    </w:p>
    <w:p w14:paraId="12D330A2" w14:textId="77777777" w:rsidR="00FF5B8C" w:rsidRPr="008F649D" w:rsidRDefault="00FF5B8C" w:rsidP="0000349D">
      <w:pPr>
        <w:pStyle w:val="ListParagraph"/>
        <w:numPr>
          <w:ilvl w:val="2"/>
          <w:numId w:val="29"/>
        </w:numPr>
      </w:pPr>
      <w:r w:rsidRPr="008F649D">
        <w:t>Opening Size adjustable 2.792-4.125”x1.7-2.79”: White M4CA-26 700191588</w:t>
      </w:r>
      <w:r w:rsidRPr="008F649D">
        <w:tab/>
      </w:r>
    </w:p>
    <w:p w14:paraId="4AFD7EA2" w14:textId="77777777" w:rsidR="00FF5B8C" w:rsidRPr="008F649D" w:rsidRDefault="00FF5B8C" w:rsidP="0000349D">
      <w:pPr>
        <w:pStyle w:val="ListParagraph"/>
        <w:numPr>
          <w:ilvl w:val="2"/>
          <w:numId w:val="29"/>
        </w:numPr>
      </w:pPr>
      <w:r w:rsidRPr="008F649D">
        <w:t>Colors available:</w:t>
      </w:r>
    </w:p>
    <w:p w14:paraId="79EFE723" w14:textId="77777777" w:rsidR="00FF5B8C" w:rsidRPr="008F649D" w:rsidRDefault="00FF5B8C" w:rsidP="0000349D">
      <w:pPr>
        <w:pStyle w:val="ListParagraph"/>
        <w:numPr>
          <w:ilvl w:val="3"/>
          <w:numId w:val="29"/>
        </w:numPr>
      </w:pPr>
      <w:r w:rsidRPr="008F649D">
        <w:t>Black</w:t>
      </w:r>
    </w:p>
    <w:p w14:paraId="03832533" w14:textId="77777777" w:rsidR="00FF5B8C" w:rsidRPr="008F649D" w:rsidRDefault="00FF5B8C" w:rsidP="0000349D">
      <w:pPr>
        <w:pStyle w:val="ListParagraph"/>
        <w:numPr>
          <w:ilvl w:val="3"/>
          <w:numId w:val="29"/>
        </w:numPr>
      </w:pPr>
      <w:r w:rsidRPr="008F649D">
        <w:t>Ivory</w:t>
      </w:r>
    </w:p>
    <w:p w14:paraId="5936D630" w14:textId="77777777" w:rsidR="00FF5B8C" w:rsidRPr="008F649D" w:rsidRDefault="00FF5B8C" w:rsidP="0000349D">
      <w:pPr>
        <w:pStyle w:val="ListParagraph"/>
        <w:numPr>
          <w:ilvl w:val="3"/>
          <w:numId w:val="29"/>
        </w:numPr>
      </w:pPr>
      <w:r w:rsidRPr="008F649D">
        <w:t>Gray</w:t>
      </w:r>
    </w:p>
    <w:p w14:paraId="27C3E647" w14:textId="77777777" w:rsidR="00FF5B8C" w:rsidRPr="008F649D" w:rsidRDefault="00FF5B8C" w:rsidP="0000349D">
      <w:pPr>
        <w:pStyle w:val="ListParagraph"/>
      </w:pPr>
      <w:r w:rsidRPr="008F649D">
        <w:t>M106 (M-Series)</w:t>
      </w:r>
    </w:p>
    <w:p w14:paraId="2165E86B" w14:textId="77777777" w:rsidR="00FF5B8C" w:rsidRPr="008F649D" w:rsidRDefault="00FF5B8C" w:rsidP="0000349D">
      <w:pPr>
        <w:pStyle w:val="ListParagraph"/>
        <w:numPr>
          <w:ilvl w:val="2"/>
          <w:numId w:val="29"/>
        </w:numPr>
      </w:pPr>
      <w:r w:rsidRPr="008F649D">
        <w:t xml:space="preserve">2 Port: </w:t>
      </w:r>
      <w:r w:rsidRPr="008F649D">
        <w:tab/>
        <w:t>White M106FR2-262 106622251</w:t>
      </w:r>
    </w:p>
    <w:p w14:paraId="5D92144E" w14:textId="77777777" w:rsidR="00FF5B8C" w:rsidRPr="008F649D" w:rsidRDefault="00FF5B8C" w:rsidP="0000349D">
      <w:pPr>
        <w:pStyle w:val="ListParagraph"/>
        <w:numPr>
          <w:ilvl w:val="2"/>
          <w:numId w:val="29"/>
        </w:numPr>
      </w:pPr>
      <w:r w:rsidRPr="008F649D">
        <w:t>4 Port:</w:t>
      </w:r>
      <w:r w:rsidRPr="008F649D">
        <w:tab/>
        <w:t>White M106FR4-262 106622285</w:t>
      </w:r>
    </w:p>
    <w:p w14:paraId="4821E075" w14:textId="030EE391" w:rsidR="00FF5B8C" w:rsidRPr="008F649D" w:rsidRDefault="00FF5B8C" w:rsidP="0000349D">
      <w:pPr>
        <w:pStyle w:val="ListParagraph"/>
        <w:numPr>
          <w:ilvl w:val="2"/>
          <w:numId w:val="29"/>
        </w:numPr>
      </w:pPr>
      <w:r w:rsidRPr="008F649D">
        <w:t>Colors available</w:t>
      </w:r>
      <w:r w:rsidR="0000349D">
        <w:t>:</w:t>
      </w:r>
    </w:p>
    <w:p w14:paraId="56ACC677" w14:textId="77777777" w:rsidR="00FF5B8C" w:rsidRPr="008F649D" w:rsidRDefault="00FF5B8C" w:rsidP="0000349D">
      <w:pPr>
        <w:pStyle w:val="ListParagraph"/>
        <w:numPr>
          <w:ilvl w:val="3"/>
          <w:numId w:val="29"/>
        </w:numPr>
      </w:pPr>
      <w:r w:rsidRPr="008F649D">
        <w:t>Black</w:t>
      </w:r>
    </w:p>
    <w:p w14:paraId="3D469487" w14:textId="77777777" w:rsidR="00FF5B8C" w:rsidRPr="008F649D" w:rsidRDefault="00FF5B8C" w:rsidP="0000349D">
      <w:pPr>
        <w:pStyle w:val="ListParagraph"/>
        <w:numPr>
          <w:ilvl w:val="3"/>
          <w:numId w:val="29"/>
        </w:numPr>
      </w:pPr>
      <w:r w:rsidRPr="008F649D">
        <w:t>Ivory</w:t>
      </w:r>
    </w:p>
    <w:p w14:paraId="57BCDBF4" w14:textId="77777777" w:rsidR="00FF5B8C" w:rsidRPr="008F649D" w:rsidRDefault="00FF5B8C" w:rsidP="0000349D">
      <w:pPr>
        <w:pStyle w:val="ListParagraph"/>
        <w:numPr>
          <w:ilvl w:val="3"/>
          <w:numId w:val="29"/>
        </w:numPr>
      </w:pPr>
      <w:r w:rsidRPr="008F649D">
        <w:t>Gray</w:t>
      </w:r>
    </w:p>
    <w:p w14:paraId="034F027A" w14:textId="77777777" w:rsidR="00FF5B8C" w:rsidRPr="008F649D" w:rsidRDefault="00FF5B8C" w:rsidP="0000349D">
      <w:pPr>
        <w:pStyle w:val="ListParagraph"/>
      </w:pPr>
      <w:r w:rsidRPr="008F649D">
        <w:t>M108 Decora:</w:t>
      </w:r>
    </w:p>
    <w:p w14:paraId="091EA5D7" w14:textId="77777777" w:rsidR="00FF5B8C" w:rsidRPr="008F649D" w:rsidRDefault="00FF5B8C" w:rsidP="0000349D">
      <w:pPr>
        <w:pStyle w:val="ListParagraph"/>
        <w:numPr>
          <w:ilvl w:val="2"/>
          <w:numId w:val="29"/>
        </w:numPr>
      </w:pPr>
      <w:r w:rsidRPr="008F649D">
        <w:t>3 Ports: White</w:t>
      </w:r>
      <w:r w:rsidRPr="008F649D">
        <w:tab/>
        <w:t>M108FR3-262</w:t>
      </w:r>
      <w:r w:rsidRPr="008F649D">
        <w:tab/>
        <w:t>108265455</w:t>
      </w:r>
      <w:r w:rsidRPr="008F649D">
        <w:tab/>
      </w:r>
      <w:r w:rsidRPr="008F649D">
        <w:tab/>
      </w:r>
    </w:p>
    <w:p w14:paraId="77CCE054" w14:textId="6D3CE9A5" w:rsidR="00FF5B8C" w:rsidRPr="008F649D" w:rsidRDefault="00FF5B8C" w:rsidP="0000349D">
      <w:pPr>
        <w:pStyle w:val="ListParagraph"/>
        <w:numPr>
          <w:ilvl w:val="2"/>
          <w:numId w:val="29"/>
        </w:numPr>
      </w:pPr>
      <w:r w:rsidRPr="008F649D">
        <w:t>Colors available</w:t>
      </w:r>
      <w:r w:rsidR="0000349D">
        <w:t>:</w:t>
      </w:r>
    </w:p>
    <w:p w14:paraId="09C6E255" w14:textId="77777777" w:rsidR="00FF5B8C" w:rsidRPr="008F649D" w:rsidRDefault="00FF5B8C" w:rsidP="0000349D">
      <w:pPr>
        <w:pStyle w:val="ListParagraph"/>
        <w:numPr>
          <w:ilvl w:val="3"/>
          <w:numId w:val="29"/>
        </w:numPr>
      </w:pPr>
      <w:r w:rsidRPr="008F649D">
        <w:t>Ivory</w:t>
      </w:r>
    </w:p>
    <w:p w14:paraId="2DE589C2" w14:textId="77777777" w:rsidR="00FF5B8C" w:rsidRPr="008F649D" w:rsidRDefault="00FF5B8C" w:rsidP="0000349D">
      <w:pPr>
        <w:pStyle w:val="ListParagraph"/>
        <w:numPr>
          <w:ilvl w:val="3"/>
          <w:numId w:val="29"/>
        </w:numPr>
      </w:pPr>
      <w:r w:rsidRPr="008F649D">
        <w:t>Pro White</w:t>
      </w:r>
    </w:p>
    <w:p w14:paraId="59E297C4" w14:textId="77777777" w:rsidR="00FF5B8C" w:rsidRPr="008F649D" w:rsidRDefault="00FF5B8C" w:rsidP="0000349D">
      <w:pPr>
        <w:pStyle w:val="ListParagraph"/>
        <w:numPr>
          <w:ilvl w:val="3"/>
          <w:numId w:val="29"/>
        </w:numPr>
      </w:pPr>
      <w:r w:rsidRPr="008F649D">
        <w:t>Gray</w:t>
      </w:r>
    </w:p>
    <w:p w14:paraId="64E50E32" w14:textId="77777777" w:rsidR="00FF5B8C" w:rsidRPr="008F649D" w:rsidRDefault="00FF5B8C" w:rsidP="0000349D">
      <w:pPr>
        <w:pStyle w:val="ListParagraph"/>
        <w:numPr>
          <w:ilvl w:val="3"/>
          <w:numId w:val="29"/>
        </w:numPr>
      </w:pPr>
      <w:r w:rsidRPr="008F649D">
        <w:t>Black</w:t>
      </w:r>
    </w:p>
    <w:p w14:paraId="425E85C1" w14:textId="77777777" w:rsidR="00FF5B8C" w:rsidRPr="008F649D" w:rsidRDefault="00FF5B8C" w:rsidP="0000349D">
      <w:pPr>
        <w:pStyle w:val="ListParagraph"/>
        <w:numPr>
          <w:ilvl w:val="3"/>
          <w:numId w:val="29"/>
        </w:numPr>
      </w:pPr>
      <w:r w:rsidRPr="008F649D">
        <w:t>Almond</w:t>
      </w:r>
    </w:p>
    <w:p w14:paraId="3F3E250A" w14:textId="77777777" w:rsidR="00FF5B8C" w:rsidRPr="008F649D" w:rsidRDefault="00FF5B8C" w:rsidP="0000349D">
      <w:pPr>
        <w:pStyle w:val="ListParagraph"/>
        <w:numPr>
          <w:ilvl w:val="0"/>
          <w:numId w:val="29"/>
        </w:numPr>
      </w:pPr>
      <w:r w:rsidRPr="008F649D">
        <w:t>Horizontal Management:</w:t>
      </w:r>
    </w:p>
    <w:p w14:paraId="4E1FC800" w14:textId="77777777" w:rsidR="00FF5B8C" w:rsidRPr="008F649D" w:rsidRDefault="00FF5B8C" w:rsidP="0000349D">
      <w:pPr>
        <w:pStyle w:val="ListParagraph"/>
      </w:pPr>
      <w:r w:rsidRPr="008F649D">
        <w:t>All horizontal Managers shall be SYSTIMAX single sided Black</w:t>
      </w:r>
    </w:p>
    <w:p w14:paraId="53DF6145" w14:textId="009AB484" w:rsidR="00FF5B8C" w:rsidRPr="008F649D" w:rsidRDefault="00FF5B8C" w:rsidP="0000349D">
      <w:pPr>
        <w:pStyle w:val="ListParagraph"/>
      </w:pPr>
      <w:r w:rsidRPr="008F649D">
        <w:t>2U: HTK-19-SS-2U 760072959</w:t>
      </w:r>
    </w:p>
    <w:p w14:paraId="3BA3874F" w14:textId="77777777" w:rsidR="00FF5B8C" w:rsidRPr="008F649D" w:rsidRDefault="00FF5B8C" w:rsidP="0000349D">
      <w:pPr>
        <w:pStyle w:val="ListParagraph"/>
        <w:numPr>
          <w:ilvl w:val="0"/>
          <w:numId w:val="29"/>
        </w:numPr>
      </w:pPr>
      <w:r w:rsidRPr="008F649D">
        <w:t>Relay Racks:</w:t>
      </w:r>
    </w:p>
    <w:p w14:paraId="0B8AA31D" w14:textId="77777777" w:rsidR="00FF5B8C" w:rsidRPr="008F649D" w:rsidRDefault="00FF5B8C" w:rsidP="0000349D">
      <w:pPr>
        <w:pStyle w:val="ListParagraph"/>
      </w:pPr>
      <w:r w:rsidRPr="008F649D">
        <w:t xml:space="preserve">All TR racks shall be </w:t>
      </w:r>
      <w:proofErr w:type="spellStart"/>
      <w:r w:rsidRPr="008F649D">
        <w:t>Amco</w:t>
      </w:r>
      <w:proofErr w:type="spellEnd"/>
      <w:r w:rsidRPr="008F649D">
        <w:t xml:space="preserve"> Titan Cable Management</w:t>
      </w:r>
    </w:p>
    <w:p w14:paraId="60A058F7" w14:textId="77777777" w:rsidR="00FF5B8C" w:rsidRPr="008F649D" w:rsidRDefault="00FF5B8C" w:rsidP="0000349D">
      <w:pPr>
        <w:pStyle w:val="ListParagraph"/>
      </w:pPr>
      <w:r w:rsidRPr="008F649D">
        <w:t>All racks shall be 19” wide for network equipment mounting</w:t>
      </w:r>
    </w:p>
    <w:p w14:paraId="0281D5E0" w14:textId="77777777" w:rsidR="00FF5B8C" w:rsidRPr="008F649D" w:rsidRDefault="00FF5B8C" w:rsidP="0000349D">
      <w:pPr>
        <w:pStyle w:val="ListParagraph"/>
      </w:pPr>
      <w:r w:rsidRPr="008F649D">
        <w:t>All racks shall be a standard of 45 RU tall</w:t>
      </w:r>
    </w:p>
    <w:p w14:paraId="49F69331" w14:textId="77777777" w:rsidR="00FF5B8C" w:rsidRPr="008F649D" w:rsidRDefault="00FF5B8C" w:rsidP="0000349D">
      <w:pPr>
        <w:pStyle w:val="ListParagraph"/>
      </w:pPr>
      <w:r w:rsidRPr="008F649D">
        <w:t>19”x16” Black in color: TCMR-45U-16</w:t>
      </w:r>
    </w:p>
    <w:p w14:paraId="1379AE13" w14:textId="77777777" w:rsidR="00FF5B8C" w:rsidRPr="008F649D" w:rsidRDefault="00FF5B8C" w:rsidP="0000349D">
      <w:pPr>
        <w:pStyle w:val="ListParagraph"/>
      </w:pPr>
      <w:r w:rsidRPr="008F649D">
        <w:lastRenderedPageBreak/>
        <w:t>19”x30” Black in color: TCMR-45U-30</w:t>
      </w:r>
    </w:p>
    <w:p w14:paraId="32773EAB" w14:textId="15EB3C54" w:rsidR="00FF5B8C" w:rsidRPr="008F649D" w:rsidRDefault="00FF5B8C" w:rsidP="0000349D">
      <w:pPr>
        <w:pStyle w:val="ListParagraph"/>
      </w:pPr>
      <w:r w:rsidRPr="008F649D">
        <w:t>Other colors available</w:t>
      </w:r>
      <w:r w:rsidR="00400F1E">
        <w:t>: w</w:t>
      </w:r>
      <w:r w:rsidRPr="008F649D">
        <w:t>hite</w:t>
      </w:r>
    </w:p>
    <w:p w14:paraId="23ABED3B" w14:textId="77777777" w:rsidR="00FF5B8C" w:rsidRPr="008F649D" w:rsidRDefault="00FF5B8C" w:rsidP="0000349D">
      <w:pPr>
        <w:pStyle w:val="ListParagraph"/>
      </w:pPr>
      <w:r w:rsidRPr="008F649D">
        <w:t xml:space="preserve">51 RU racks are available </w:t>
      </w:r>
    </w:p>
    <w:p w14:paraId="15B8B260" w14:textId="77777777" w:rsidR="00FF5B8C" w:rsidRPr="008F649D" w:rsidRDefault="00FF5B8C" w:rsidP="0000349D">
      <w:pPr>
        <w:pStyle w:val="ListParagraph"/>
        <w:numPr>
          <w:ilvl w:val="0"/>
          <w:numId w:val="29"/>
        </w:numPr>
      </w:pPr>
      <w:r w:rsidRPr="008F649D">
        <w:t>Vertical Cable Managers:</w:t>
      </w:r>
    </w:p>
    <w:p w14:paraId="699FBA5B" w14:textId="77777777" w:rsidR="00FF5B8C" w:rsidRPr="008F649D" w:rsidRDefault="00FF5B8C" w:rsidP="0000349D">
      <w:pPr>
        <w:pStyle w:val="ListParagraph"/>
      </w:pPr>
      <w:r w:rsidRPr="008F649D">
        <w:t xml:space="preserve">Al vertical managers shall be </w:t>
      </w:r>
      <w:proofErr w:type="spellStart"/>
      <w:r w:rsidRPr="008F649D">
        <w:t>Amco</w:t>
      </w:r>
      <w:proofErr w:type="spellEnd"/>
      <w:r w:rsidRPr="008F649D">
        <w:t xml:space="preserve"> Titan Cable Management </w:t>
      </w:r>
    </w:p>
    <w:p w14:paraId="2FBD18B7" w14:textId="77777777" w:rsidR="00FF5B8C" w:rsidRPr="008F649D" w:rsidRDefault="00FF5B8C" w:rsidP="0000349D">
      <w:pPr>
        <w:pStyle w:val="ListParagraph"/>
      </w:pPr>
      <w:r w:rsidRPr="008F649D">
        <w:t>All vertical managers shall be doble sided</w:t>
      </w:r>
    </w:p>
    <w:p w14:paraId="0469EE4A" w14:textId="77777777" w:rsidR="00FF5B8C" w:rsidRPr="008F649D" w:rsidRDefault="00FF5B8C" w:rsidP="0000349D">
      <w:pPr>
        <w:pStyle w:val="ListParagraph"/>
      </w:pPr>
      <w:r w:rsidRPr="008F649D">
        <w:t>All vertical managers shall have front and back doors</w:t>
      </w:r>
    </w:p>
    <w:p w14:paraId="6EE73D22" w14:textId="77777777" w:rsidR="00FF5B8C" w:rsidRPr="008F649D" w:rsidRDefault="00FF5B8C" w:rsidP="0000349D">
      <w:pPr>
        <w:pStyle w:val="ListParagraph"/>
      </w:pPr>
      <w:r w:rsidRPr="008F649D">
        <w:t>All vertical managers shall be 45RU tall</w:t>
      </w:r>
    </w:p>
    <w:p w14:paraId="382140A8" w14:textId="77777777" w:rsidR="00FF5B8C" w:rsidRPr="008F649D" w:rsidRDefault="00FF5B8C" w:rsidP="0000349D">
      <w:pPr>
        <w:pStyle w:val="ListParagraph"/>
      </w:pPr>
      <w:r w:rsidRPr="008F649D">
        <w:t>All managers shall be Black in color</w:t>
      </w:r>
    </w:p>
    <w:p w14:paraId="6EBA37E2" w14:textId="77777777" w:rsidR="00FF5B8C" w:rsidRPr="008F649D" w:rsidRDefault="00FF5B8C" w:rsidP="0000349D">
      <w:pPr>
        <w:pStyle w:val="ListParagraph"/>
      </w:pPr>
      <w:r w:rsidRPr="008F649D">
        <w:t>Standard is 10”: TCMFD-45U-116</w:t>
      </w:r>
    </w:p>
    <w:p w14:paraId="78FEC48C" w14:textId="77777777" w:rsidR="00FF5B8C" w:rsidRPr="008F649D" w:rsidRDefault="00FF5B8C" w:rsidP="0000349D">
      <w:pPr>
        <w:pStyle w:val="ListParagraph"/>
      </w:pPr>
      <w:r w:rsidRPr="008F649D">
        <w:t>51 RU is available</w:t>
      </w:r>
    </w:p>
    <w:p w14:paraId="60C71AFB" w14:textId="77777777" w:rsidR="00FF5B8C" w:rsidRPr="008F649D" w:rsidRDefault="00FF5B8C" w:rsidP="0000349D">
      <w:pPr>
        <w:pStyle w:val="ListParagraph"/>
        <w:numPr>
          <w:ilvl w:val="0"/>
          <w:numId w:val="29"/>
        </w:numPr>
      </w:pPr>
      <w:r w:rsidRPr="008F649D">
        <w:t>Powered Fiber Material:</w:t>
      </w:r>
    </w:p>
    <w:p w14:paraId="5162ED38" w14:textId="77777777" w:rsidR="00FF5B8C" w:rsidRPr="008F649D" w:rsidRDefault="00FF5B8C" w:rsidP="0000349D">
      <w:pPr>
        <w:pStyle w:val="ListParagraph"/>
      </w:pPr>
      <w:r w:rsidRPr="008F649D">
        <w:t>All powered fiber cable shall be single mode indoor outdoor rated</w:t>
      </w:r>
    </w:p>
    <w:p w14:paraId="5B33559C" w14:textId="77777777" w:rsidR="00FF5B8C" w:rsidRPr="008F649D" w:rsidRDefault="00FF5B8C" w:rsidP="0000349D">
      <w:pPr>
        <w:pStyle w:val="ListParagraph"/>
      </w:pPr>
      <w:r w:rsidRPr="008F649D">
        <w:t>All powered fiber shall be a minimum of 4 strands</w:t>
      </w:r>
    </w:p>
    <w:p w14:paraId="5B681A76" w14:textId="77777777" w:rsidR="00FF5B8C" w:rsidRPr="008F649D" w:rsidRDefault="00FF5B8C" w:rsidP="0000349D">
      <w:pPr>
        <w:pStyle w:val="ListParagraph"/>
      </w:pPr>
      <w:r w:rsidRPr="008F649D">
        <w:t>Copper electrical gauge size is determined by the distance of the installation sizes available are:</w:t>
      </w:r>
    </w:p>
    <w:p w14:paraId="43CC0413" w14:textId="77777777" w:rsidR="00FF5B8C" w:rsidRPr="008F649D" w:rsidRDefault="00FF5B8C" w:rsidP="0000349D">
      <w:pPr>
        <w:pStyle w:val="ListParagraph"/>
        <w:numPr>
          <w:ilvl w:val="2"/>
          <w:numId w:val="29"/>
        </w:numPr>
      </w:pPr>
      <w:r w:rsidRPr="008F649D">
        <w:t>12 AWG</w:t>
      </w:r>
    </w:p>
    <w:p w14:paraId="1780BA53" w14:textId="77777777" w:rsidR="00FF5B8C" w:rsidRPr="008F649D" w:rsidRDefault="00FF5B8C" w:rsidP="0000349D">
      <w:pPr>
        <w:pStyle w:val="ListParagraph"/>
        <w:numPr>
          <w:ilvl w:val="2"/>
          <w:numId w:val="29"/>
        </w:numPr>
      </w:pPr>
      <w:r w:rsidRPr="008F649D">
        <w:t>4 strand SM with 12 AWG: PFC-S04L12</w:t>
      </w:r>
    </w:p>
    <w:p w14:paraId="4078B27B" w14:textId="77777777" w:rsidR="00FF5B8C" w:rsidRPr="008F649D" w:rsidRDefault="00FF5B8C" w:rsidP="0000349D">
      <w:pPr>
        <w:pStyle w:val="ListParagraph"/>
        <w:numPr>
          <w:ilvl w:val="2"/>
          <w:numId w:val="29"/>
        </w:numPr>
      </w:pPr>
      <w:r w:rsidRPr="008F649D">
        <w:t>2 port 60-Watt POE extender: PFU-P-C-O-060-02</w:t>
      </w:r>
      <w:r w:rsidRPr="008F649D">
        <w:tab/>
      </w:r>
      <w:r w:rsidRPr="008F649D">
        <w:tab/>
      </w:r>
      <w:r w:rsidRPr="008F649D">
        <w:tab/>
      </w:r>
      <w:r w:rsidRPr="008F649D">
        <w:tab/>
      </w:r>
    </w:p>
    <w:p w14:paraId="7163F897" w14:textId="77777777" w:rsidR="00FF5B8C" w:rsidRPr="008F649D" w:rsidRDefault="00FF5B8C" w:rsidP="0000349D">
      <w:pPr>
        <w:pStyle w:val="ListParagraph"/>
        <w:numPr>
          <w:ilvl w:val="2"/>
          <w:numId w:val="29"/>
        </w:numPr>
      </w:pPr>
      <w:r w:rsidRPr="008F649D">
        <w:t>OSP cat 6A patch cord</w:t>
      </w:r>
      <w:r w:rsidRPr="008F649D">
        <w:tab/>
        <w:t>: PCOSP-6AU-BK CO15582-01Fxxx</w:t>
      </w:r>
      <w:r w:rsidRPr="008F649D">
        <w:tab/>
      </w:r>
    </w:p>
    <w:p w14:paraId="2344A5E1" w14:textId="77777777" w:rsidR="00FF5B8C" w:rsidRPr="008F649D" w:rsidRDefault="00FF5B8C" w:rsidP="0000349D">
      <w:pPr>
        <w:pStyle w:val="ListParagraph"/>
        <w:numPr>
          <w:ilvl w:val="2"/>
          <w:numId w:val="29"/>
        </w:numPr>
      </w:pPr>
      <w:r w:rsidRPr="008F649D">
        <w:t xml:space="preserve">Liquid tight cord grips: </w:t>
      </w:r>
      <w:proofErr w:type="spellStart"/>
      <w:r w:rsidRPr="008F649D">
        <w:t>Heyco</w:t>
      </w:r>
      <w:proofErr w:type="spellEnd"/>
      <w:r w:rsidRPr="008F649D">
        <w:t>® M4344GBH</w:t>
      </w:r>
      <w:r w:rsidRPr="008F649D">
        <w:tab/>
      </w:r>
    </w:p>
    <w:p w14:paraId="1B9C674E" w14:textId="77777777" w:rsidR="00FF5B8C" w:rsidRPr="008F649D" w:rsidRDefault="00FF5B8C" w:rsidP="0000349D">
      <w:pPr>
        <w:pStyle w:val="ListParagraph"/>
        <w:numPr>
          <w:ilvl w:val="2"/>
          <w:numId w:val="29"/>
        </w:numPr>
      </w:pPr>
      <w:r w:rsidRPr="008F649D">
        <w:t xml:space="preserve">Power Express Shelf: </w:t>
      </w:r>
      <w:r w:rsidRPr="008F649D">
        <w:tab/>
        <w:t>PFP-PX-S1</w:t>
      </w:r>
      <w:r w:rsidRPr="008F649D">
        <w:tab/>
      </w:r>
    </w:p>
    <w:p w14:paraId="5A33E883" w14:textId="77777777" w:rsidR="00FF5B8C" w:rsidRPr="008F649D" w:rsidRDefault="00FF5B8C" w:rsidP="0000349D">
      <w:pPr>
        <w:pStyle w:val="ListParagraph"/>
        <w:numPr>
          <w:ilvl w:val="2"/>
          <w:numId w:val="29"/>
        </w:numPr>
      </w:pPr>
      <w:r w:rsidRPr="008F649D">
        <w:t xml:space="preserve">8 port </w:t>
      </w:r>
      <w:proofErr w:type="gramStart"/>
      <w:r w:rsidRPr="008F649D">
        <w:t>module</w:t>
      </w:r>
      <w:proofErr w:type="gramEnd"/>
      <w:r w:rsidRPr="008F649D">
        <w:t>: PFP-PX-8M</w:t>
      </w:r>
    </w:p>
    <w:p w14:paraId="146BC6E1" w14:textId="77777777" w:rsidR="00FF5B8C" w:rsidRPr="008F649D" w:rsidRDefault="00FF5B8C" w:rsidP="0000349D">
      <w:pPr>
        <w:pStyle w:val="ListParagraph"/>
        <w:numPr>
          <w:ilvl w:val="2"/>
          <w:numId w:val="29"/>
        </w:numPr>
      </w:pPr>
      <w:r w:rsidRPr="008F649D">
        <w:t>1 RU Rectifier: PFP-SPS-S1 42Vdc to 58Vdc output</w:t>
      </w:r>
      <w:r w:rsidRPr="008F649D">
        <w:tab/>
      </w:r>
    </w:p>
    <w:p w14:paraId="05B95EB0" w14:textId="77777777" w:rsidR="00FF5B8C" w:rsidRPr="008F649D" w:rsidRDefault="00FF5B8C" w:rsidP="0000349D">
      <w:pPr>
        <w:pStyle w:val="ListParagraph"/>
        <w:numPr>
          <w:ilvl w:val="2"/>
          <w:numId w:val="29"/>
        </w:numPr>
      </w:pPr>
      <w:r w:rsidRPr="008F649D">
        <w:t>Rectifier power cords: 110 L5-20P plug or 220 L6-20P plug</w:t>
      </w:r>
    </w:p>
    <w:p w14:paraId="33723B36" w14:textId="77777777" w:rsidR="00FF5B8C" w:rsidRPr="008F649D" w:rsidRDefault="00FF5B8C" w:rsidP="0000349D">
      <w:pPr>
        <w:pStyle w:val="ListParagraph"/>
        <w:numPr>
          <w:ilvl w:val="2"/>
          <w:numId w:val="29"/>
        </w:numPr>
      </w:pPr>
      <w:r w:rsidRPr="008F649D">
        <w:t>Controller: PFP-SPS-C1</w:t>
      </w:r>
      <w:r w:rsidRPr="008F649D">
        <w:tab/>
      </w:r>
    </w:p>
    <w:p w14:paraId="4D96D07A" w14:textId="2714FCEB" w:rsidR="00FF5B8C" w:rsidRPr="008F649D" w:rsidRDefault="00FF5B8C" w:rsidP="0000349D">
      <w:pPr>
        <w:pStyle w:val="ListParagraph"/>
        <w:numPr>
          <w:ilvl w:val="2"/>
          <w:numId w:val="29"/>
        </w:numPr>
      </w:pPr>
      <w:r w:rsidRPr="008F649D">
        <w:t xml:space="preserve">4 Port Fiber Trans/ Midspan 1RU: </w:t>
      </w:r>
      <w:proofErr w:type="spellStart"/>
      <w:r w:rsidRPr="008F649D">
        <w:t>Altronix</w:t>
      </w:r>
      <w:proofErr w:type="spellEnd"/>
      <w:r w:rsidRPr="008F649D">
        <w:t xml:space="preserve"> NetwaysP4P</w:t>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r w:rsidRPr="008F649D">
        <w:tab/>
      </w:r>
    </w:p>
    <w:p w14:paraId="2E9D667F" w14:textId="2DC8AF8A" w:rsidR="00FF5B8C" w:rsidRPr="008F649D" w:rsidRDefault="00FF5B8C" w:rsidP="00FF5B8C">
      <w:pPr>
        <w:rPr>
          <w:rFonts w:eastAsia="Cambria" w:cs="Arial"/>
          <w:sz w:val="28"/>
        </w:rPr>
      </w:pP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r w:rsidRPr="008F649D">
        <w:rPr>
          <w:rFonts w:cs="Arial"/>
          <w:sz w:val="24"/>
          <w:szCs w:val="24"/>
        </w:rPr>
        <w:tab/>
      </w:r>
    </w:p>
    <w:sectPr w:rsidR="00FF5B8C" w:rsidRPr="008F649D" w:rsidSect="000B3E7C">
      <w:headerReference w:type="default" r:id="rId52"/>
      <w:footerReference w:type="default" r:id="rId53"/>
      <w:pgSz w:w="12240" w:h="15840"/>
      <w:pgMar w:top="720" w:right="720" w:bottom="806" w:left="72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979D6" w14:textId="77777777" w:rsidR="003D5663" w:rsidRDefault="003D5663" w:rsidP="00DC39E2">
      <w:pPr>
        <w:spacing w:after="0" w:line="240" w:lineRule="auto"/>
      </w:pPr>
      <w:r>
        <w:separator/>
      </w:r>
    </w:p>
    <w:p w14:paraId="2113F796" w14:textId="77777777" w:rsidR="003D5663" w:rsidRDefault="003D5663"/>
  </w:endnote>
  <w:endnote w:type="continuationSeparator" w:id="0">
    <w:p w14:paraId="31D9DF4C" w14:textId="77777777" w:rsidR="003D5663" w:rsidRDefault="003D5663" w:rsidP="00DC39E2">
      <w:pPr>
        <w:spacing w:after="0" w:line="240" w:lineRule="auto"/>
      </w:pPr>
      <w:r>
        <w:continuationSeparator/>
      </w:r>
    </w:p>
    <w:p w14:paraId="0E5834C3" w14:textId="77777777" w:rsidR="003D5663" w:rsidRDefault="003D56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Headings CS)">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6322310"/>
      <w:docPartObj>
        <w:docPartGallery w:val="Page Numbers (Bottom of Page)"/>
        <w:docPartUnique/>
      </w:docPartObj>
    </w:sdtPr>
    <w:sdtContent>
      <w:p w14:paraId="670B8BA3" w14:textId="238230DF" w:rsidR="007F2446" w:rsidRDefault="007F2446" w:rsidP="003C5A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86BB0A" w14:textId="77777777" w:rsidR="007F2446" w:rsidRDefault="007F2446" w:rsidP="007F24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725334"/>
      <w:docPartObj>
        <w:docPartGallery w:val="Page Numbers (Bottom of Page)"/>
        <w:docPartUnique/>
      </w:docPartObj>
    </w:sdtPr>
    <w:sdtContent>
      <w:p w14:paraId="20FF8943" w14:textId="00AF80A3" w:rsidR="007F2446" w:rsidRDefault="007F2446" w:rsidP="003C5A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9849A3A" w14:textId="77777777" w:rsidR="00060AA9" w:rsidRDefault="00060AA9" w:rsidP="007F2446">
    <w:pPr>
      <w:pStyle w:val="Footer"/>
      <w:ind w:right="360"/>
      <w:rPr>
        <w:noProof w:val="0"/>
      </w:rPr>
    </w:pPr>
  </w:p>
  <w:p w14:paraId="0678C6F4" w14:textId="7030F3A2" w:rsidR="003A0415" w:rsidRDefault="003A0415" w:rsidP="00AF75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79706" w14:textId="77777777" w:rsidR="00607FE4" w:rsidRDefault="00607FE4" w:rsidP="00AF75A4">
    <w:pPr>
      <w:pStyle w:val="Footer"/>
      <w:rPr>
        <w:color w:val="A1D68B" w:themeColor="accent1"/>
      </w:rPr>
    </w:pPr>
  </w:p>
  <w:p w14:paraId="616E09E2" w14:textId="56C437A5" w:rsidR="003A0415" w:rsidRDefault="003A0415" w:rsidP="00AF75A4">
    <w:pPr>
      <w:pStyle w:val="Footer"/>
      <w:rPr>
        <w:color w:val="A1D68B" w:themeColor="accent1"/>
      </w:rPr>
    </w:pPr>
    <w:r>
      <w:rPr>
        <w:color w:val="A1D68B" w:themeColor="accent1"/>
      </w:rPr>
      <w:tab/>
    </w:r>
    <w:r w:rsidRPr="0027629E">
      <w:rPr>
        <w:noProof w:val="0"/>
      </w:rPr>
      <w:fldChar w:fldCharType="begin"/>
    </w:r>
    <w:r w:rsidRPr="0027629E">
      <w:instrText xml:space="preserve"> PAGE   \* MERGEFORMAT </w:instrText>
    </w:r>
    <w:r w:rsidRPr="0027629E">
      <w:rPr>
        <w:noProof w:val="0"/>
      </w:rPr>
      <w:fldChar w:fldCharType="separate"/>
    </w:r>
    <w:r w:rsidRPr="0027629E">
      <w:t>46</w:t>
    </w:r>
    <w:r w:rsidRPr="0027629E">
      <w:fldChar w:fldCharType="end"/>
    </w:r>
  </w:p>
  <w:p w14:paraId="557E0BB3" w14:textId="77777777" w:rsidR="003A0415" w:rsidRDefault="003A0415" w:rsidP="00AF75A4">
    <w:pPr>
      <w:pStyle w:val="Footer"/>
    </w:pPr>
  </w:p>
  <w:p w14:paraId="553E59C0" w14:textId="77777777" w:rsidR="00FA172C" w:rsidRDefault="00FA17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C99E5" w14:textId="77777777" w:rsidR="003D5663" w:rsidRDefault="003D5663" w:rsidP="00DC39E2">
      <w:pPr>
        <w:spacing w:after="0" w:line="240" w:lineRule="auto"/>
      </w:pPr>
      <w:r>
        <w:separator/>
      </w:r>
    </w:p>
    <w:p w14:paraId="1498B1A6" w14:textId="77777777" w:rsidR="003D5663" w:rsidRDefault="003D5663"/>
  </w:footnote>
  <w:footnote w:type="continuationSeparator" w:id="0">
    <w:p w14:paraId="00B1D027" w14:textId="77777777" w:rsidR="003D5663" w:rsidRDefault="003D5663" w:rsidP="00DC39E2">
      <w:pPr>
        <w:spacing w:after="0" w:line="240" w:lineRule="auto"/>
      </w:pPr>
      <w:r>
        <w:continuationSeparator/>
      </w:r>
    </w:p>
    <w:p w14:paraId="408B14D3" w14:textId="77777777" w:rsidR="003D5663" w:rsidRDefault="003D56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4AEA" w14:textId="77777777" w:rsidR="007F2446" w:rsidRDefault="007F24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782C" w14:textId="77777777" w:rsidR="00FA172C" w:rsidRDefault="00FA172C" w:rsidP="00607FE4">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6A5B"/>
    <w:multiLevelType w:val="hybridMultilevel"/>
    <w:tmpl w:val="C558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45837"/>
    <w:multiLevelType w:val="multilevel"/>
    <w:tmpl w:val="F02C7168"/>
    <w:lvl w:ilvl="0">
      <w:start w:val="14"/>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6F23279"/>
    <w:multiLevelType w:val="hybridMultilevel"/>
    <w:tmpl w:val="80FCA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C1535"/>
    <w:multiLevelType w:val="hybridMultilevel"/>
    <w:tmpl w:val="B2528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B32E9F"/>
    <w:multiLevelType w:val="multilevel"/>
    <w:tmpl w:val="3106FBFA"/>
    <w:styleLink w:val="CurrentList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F9A34AF"/>
    <w:multiLevelType w:val="hybridMultilevel"/>
    <w:tmpl w:val="E6C6C8D4"/>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6" w15:restartNumberingAfterBreak="0">
    <w:nsid w:val="11EC2CF3"/>
    <w:multiLevelType w:val="hybridMultilevel"/>
    <w:tmpl w:val="3E128E66"/>
    <w:lvl w:ilvl="0" w:tplc="BEE0386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C7ECA"/>
    <w:multiLevelType w:val="multilevel"/>
    <w:tmpl w:val="75C46AC2"/>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9DB28F2"/>
    <w:multiLevelType w:val="multilevel"/>
    <w:tmpl w:val="29561D00"/>
    <w:lvl w:ilvl="0">
      <w:start w:val="1"/>
      <w:numFmt w:val="decimal"/>
      <w:pStyle w:val="Body2ndlevel"/>
      <w:lvlText w:val="%1."/>
      <w:lvlJc w:val="left"/>
      <w:pPr>
        <w:tabs>
          <w:tab w:val="num" w:pos="1800"/>
        </w:tabs>
        <w:ind w:left="1800" w:hanging="1080"/>
      </w:pPr>
    </w:lvl>
    <w:lvl w:ilvl="1">
      <w:start w:val="1"/>
      <w:numFmt w:val="upperLetter"/>
      <w:lvlText w:val="%2."/>
      <w:lvlJc w:val="left"/>
      <w:pPr>
        <w:tabs>
          <w:tab w:val="num" w:pos="1800"/>
        </w:tabs>
        <w:ind w:left="1800" w:hanging="720"/>
      </w:pPr>
      <w:rPr>
        <w:b w:val="0"/>
        <w:i w:val="0"/>
      </w:rPr>
    </w:lvl>
    <w:lvl w:ilvl="2">
      <w:start w:val="1"/>
      <w:numFmt w:val="decimal"/>
      <w:lvlRestart w:val="0"/>
      <w:lvlText w:val="%3."/>
      <w:lvlJc w:val="left"/>
      <w:pPr>
        <w:tabs>
          <w:tab w:val="num" w:pos="2160"/>
        </w:tabs>
        <w:ind w:left="2160" w:hanging="360"/>
      </w:pPr>
      <w:rPr>
        <w:b w:val="0"/>
        <w:i w:val="0"/>
        <w:sz w:val="24"/>
        <w:szCs w:val="24"/>
      </w:rPr>
    </w:lvl>
    <w:lvl w:ilvl="3">
      <w:start w:val="1"/>
      <w:numFmt w:val="lowerLetter"/>
      <w:lvlText w:val="%4)"/>
      <w:lvlJc w:val="left"/>
      <w:pPr>
        <w:tabs>
          <w:tab w:val="num" w:pos="2520"/>
        </w:tabs>
        <w:ind w:left="2520" w:hanging="360"/>
      </w:pPr>
      <w:rPr>
        <w:b w:val="0"/>
      </w:rPr>
    </w:lvl>
    <w:lvl w:ilvl="4">
      <w:start w:val="1"/>
      <w:numFmt w:val="decimal"/>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Roman"/>
      <w:lvlRestart w:val="0"/>
      <w:lvlText w:val="(%7)"/>
      <w:lvlJc w:val="left"/>
      <w:pPr>
        <w:tabs>
          <w:tab w:val="num" w:pos="3960"/>
        </w:tabs>
        <w:ind w:left="3960" w:hanging="720"/>
      </w:pPr>
    </w:lvl>
    <w:lvl w:ilvl="7">
      <w:start w:val="1"/>
      <w:numFmt w:val="lowerLetter"/>
      <w:lvlText w:val="(%8)"/>
      <w:lvlJc w:val="left"/>
      <w:pPr>
        <w:tabs>
          <w:tab w:val="num" w:pos="4680"/>
        </w:tabs>
        <w:ind w:left="4680" w:hanging="720"/>
      </w:pPr>
    </w:lvl>
    <w:lvl w:ilvl="8">
      <w:start w:val="1"/>
      <w:numFmt w:val="lowerRoman"/>
      <w:lvlText w:val="(%9)"/>
      <w:lvlJc w:val="left"/>
      <w:pPr>
        <w:tabs>
          <w:tab w:val="num" w:pos="6120"/>
        </w:tabs>
        <w:ind w:left="5760" w:firstLine="0"/>
      </w:pPr>
    </w:lvl>
  </w:abstractNum>
  <w:abstractNum w:abstractNumId="9" w15:restartNumberingAfterBreak="0">
    <w:nsid w:val="1B24629A"/>
    <w:multiLevelType w:val="hybridMultilevel"/>
    <w:tmpl w:val="57388B0E"/>
    <w:lvl w:ilvl="0" w:tplc="04090003">
      <w:start w:val="1"/>
      <w:numFmt w:val="bullet"/>
      <w:lvlText w:val="o"/>
      <w:lvlJc w:val="left"/>
      <w:pPr>
        <w:ind w:left="860" w:hanging="360"/>
      </w:pPr>
      <w:rPr>
        <w:rFonts w:ascii="Courier New" w:hAnsi="Courier New" w:cs="Courier New"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0" w15:restartNumberingAfterBreak="0">
    <w:nsid w:val="1C7B5031"/>
    <w:multiLevelType w:val="hybridMultilevel"/>
    <w:tmpl w:val="7682DE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B312C7"/>
    <w:multiLevelType w:val="multilevel"/>
    <w:tmpl w:val="4692B366"/>
    <w:lvl w:ilvl="0">
      <w:start w:val="8"/>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2" w15:restartNumberingAfterBreak="0">
    <w:nsid w:val="23494E5A"/>
    <w:multiLevelType w:val="multilevel"/>
    <w:tmpl w:val="47C00FC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487756C"/>
    <w:multiLevelType w:val="hybridMultilevel"/>
    <w:tmpl w:val="B202A2DC"/>
    <w:lvl w:ilvl="0" w:tplc="855CB6A2">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7D3AF2"/>
    <w:multiLevelType w:val="hybridMultilevel"/>
    <w:tmpl w:val="09124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2967D9"/>
    <w:multiLevelType w:val="hybridMultilevel"/>
    <w:tmpl w:val="97C00510"/>
    <w:lvl w:ilvl="0" w:tplc="B6CE715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FE08C6">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FE633F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8B4B7C6">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D382E3A">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752093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98C68D4">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AB4E44C">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2586DE6">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F643BE8"/>
    <w:multiLevelType w:val="hybridMultilevel"/>
    <w:tmpl w:val="0CF20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75553B"/>
    <w:multiLevelType w:val="hybridMultilevel"/>
    <w:tmpl w:val="7764D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41F16"/>
    <w:multiLevelType w:val="hybridMultilevel"/>
    <w:tmpl w:val="8C3C6C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4EA32CF"/>
    <w:multiLevelType w:val="hybridMultilevel"/>
    <w:tmpl w:val="01AECDDA"/>
    <w:lvl w:ilvl="0" w:tplc="BEE0386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3">
      <w:start w:val="1"/>
      <w:numFmt w:val="bullet"/>
      <w:lvlText w:val="o"/>
      <w:lvlJc w:val="left"/>
      <w:pPr>
        <w:ind w:left="1800" w:hanging="360"/>
      </w:pPr>
      <w:rPr>
        <w:rFonts w:ascii="Courier New" w:hAnsi="Courier New" w:cs="Courier New"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15:restartNumberingAfterBreak="0">
    <w:nsid w:val="363F3E75"/>
    <w:multiLevelType w:val="multilevel"/>
    <w:tmpl w:val="8EE2F62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A1612D6"/>
    <w:multiLevelType w:val="hybridMultilevel"/>
    <w:tmpl w:val="7BE0BD92"/>
    <w:lvl w:ilvl="0" w:tplc="04090001">
      <w:start w:val="1"/>
      <w:numFmt w:val="bullet"/>
      <w:lvlText w:val=""/>
      <w:lvlJc w:val="left"/>
      <w:pPr>
        <w:ind w:left="106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A4E78F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28665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F0D2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7C341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3CE0F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4231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5CE96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929EF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CE14338"/>
    <w:multiLevelType w:val="hybridMultilevel"/>
    <w:tmpl w:val="D7EAC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9E21CC"/>
    <w:multiLevelType w:val="multilevel"/>
    <w:tmpl w:val="9D984EDA"/>
    <w:lvl w:ilvl="0">
      <w:start w:val="2"/>
      <w:numFmt w:val="decimal"/>
      <w:lvlText w:val="%1"/>
      <w:lvlJc w:val="left"/>
      <w:pPr>
        <w:ind w:left="460" w:hanging="460"/>
      </w:pPr>
      <w:rPr>
        <w:rFonts w:hint="default"/>
      </w:rPr>
    </w:lvl>
    <w:lvl w:ilvl="1">
      <w:start w:val="2"/>
      <w:numFmt w:val="decimal"/>
      <w:lvlText w:val="%1.%2"/>
      <w:lvlJc w:val="left"/>
      <w:pPr>
        <w:ind w:left="595" w:hanging="4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880" w:hanging="1800"/>
      </w:pPr>
      <w:rPr>
        <w:rFonts w:hint="default"/>
      </w:rPr>
    </w:lvl>
  </w:abstractNum>
  <w:abstractNum w:abstractNumId="24" w15:restartNumberingAfterBreak="0">
    <w:nsid w:val="40E14168"/>
    <w:multiLevelType w:val="multilevel"/>
    <w:tmpl w:val="D2EC4E5A"/>
    <w:lvl w:ilvl="0">
      <w:start w:val="2"/>
      <w:numFmt w:val="decimal"/>
      <w:lvlText w:val="%1"/>
      <w:lvlJc w:val="left"/>
      <w:pPr>
        <w:ind w:left="480" w:hanging="480"/>
      </w:pPr>
      <w:rPr>
        <w:rFonts w:hint="default"/>
      </w:rPr>
    </w:lvl>
    <w:lvl w:ilvl="1">
      <w:start w:val="2"/>
      <w:numFmt w:val="decimal"/>
      <w:lvlText w:val="%1.%2"/>
      <w:lvlJc w:val="left"/>
      <w:pPr>
        <w:ind w:left="624" w:hanging="480"/>
      </w:pPr>
      <w:rPr>
        <w:rFonts w:hint="default"/>
      </w:rPr>
    </w:lvl>
    <w:lvl w:ilvl="2">
      <w:start w:val="2"/>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25" w15:restartNumberingAfterBreak="0">
    <w:nsid w:val="45324159"/>
    <w:multiLevelType w:val="multilevel"/>
    <w:tmpl w:val="6BFE8DCE"/>
    <w:lvl w:ilvl="0">
      <w:start w:val="7"/>
      <w:numFmt w:val="decimal"/>
      <w:lvlText w:val="%1"/>
      <w:lvlJc w:val="left"/>
      <w:pPr>
        <w:ind w:left="360" w:hanging="360"/>
      </w:pPr>
      <w:rPr>
        <w:rFonts w:hint="default"/>
        <w:sz w:val="22"/>
      </w:rPr>
    </w:lvl>
    <w:lvl w:ilvl="1">
      <w:start w:val="1"/>
      <w:numFmt w:val="decimal"/>
      <w:lvlText w:val="%1.%2"/>
      <w:lvlJc w:val="left"/>
      <w:pPr>
        <w:ind w:left="810" w:hanging="360"/>
      </w:pPr>
      <w:rPr>
        <w:rFonts w:hint="default"/>
        <w:sz w:val="22"/>
      </w:rPr>
    </w:lvl>
    <w:lvl w:ilvl="2">
      <w:start w:val="1"/>
      <w:numFmt w:val="decimal"/>
      <w:lvlText w:val="%1.%2.%3"/>
      <w:lvlJc w:val="left"/>
      <w:pPr>
        <w:ind w:left="1800" w:hanging="720"/>
      </w:pPr>
      <w:rPr>
        <w:rFonts w:hint="default"/>
        <w:sz w:val="22"/>
      </w:rPr>
    </w:lvl>
    <w:lvl w:ilvl="3">
      <w:start w:val="1"/>
      <w:numFmt w:val="decimal"/>
      <w:lvlText w:val="%1.%2.%3.%4"/>
      <w:lvlJc w:val="left"/>
      <w:pPr>
        <w:ind w:left="2700" w:hanging="1080"/>
      </w:pPr>
      <w:rPr>
        <w:rFonts w:hint="default"/>
        <w:sz w:val="22"/>
      </w:rPr>
    </w:lvl>
    <w:lvl w:ilvl="4">
      <w:start w:val="1"/>
      <w:numFmt w:val="decimal"/>
      <w:lvlText w:val="%1.%2.%3.%4.%5"/>
      <w:lvlJc w:val="left"/>
      <w:pPr>
        <w:ind w:left="3240" w:hanging="1080"/>
      </w:pPr>
      <w:rPr>
        <w:rFonts w:hint="default"/>
        <w:sz w:val="22"/>
      </w:rPr>
    </w:lvl>
    <w:lvl w:ilvl="5">
      <w:start w:val="1"/>
      <w:numFmt w:val="decimal"/>
      <w:lvlText w:val="%1.%2.%3.%4.%5.%6"/>
      <w:lvlJc w:val="left"/>
      <w:pPr>
        <w:ind w:left="4140" w:hanging="1440"/>
      </w:pPr>
      <w:rPr>
        <w:rFonts w:hint="default"/>
        <w:sz w:val="22"/>
      </w:rPr>
    </w:lvl>
    <w:lvl w:ilvl="6">
      <w:start w:val="1"/>
      <w:numFmt w:val="decimal"/>
      <w:lvlText w:val="%1.%2.%3.%4.%5.%6.%7"/>
      <w:lvlJc w:val="left"/>
      <w:pPr>
        <w:ind w:left="4680" w:hanging="1440"/>
      </w:pPr>
      <w:rPr>
        <w:rFonts w:hint="default"/>
        <w:sz w:val="22"/>
      </w:rPr>
    </w:lvl>
    <w:lvl w:ilvl="7">
      <w:start w:val="1"/>
      <w:numFmt w:val="decimal"/>
      <w:lvlText w:val="%1.%2.%3.%4.%5.%6.%7.%8"/>
      <w:lvlJc w:val="left"/>
      <w:pPr>
        <w:ind w:left="5580" w:hanging="1800"/>
      </w:pPr>
      <w:rPr>
        <w:rFonts w:hint="default"/>
        <w:sz w:val="22"/>
      </w:rPr>
    </w:lvl>
    <w:lvl w:ilvl="8">
      <w:start w:val="1"/>
      <w:numFmt w:val="decimal"/>
      <w:lvlText w:val="%1.%2.%3.%4.%5.%6.%7.%8.%9"/>
      <w:lvlJc w:val="left"/>
      <w:pPr>
        <w:ind w:left="6120" w:hanging="1800"/>
      </w:pPr>
      <w:rPr>
        <w:rFonts w:hint="default"/>
        <w:sz w:val="22"/>
      </w:rPr>
    </w:lvl>
  </w:abstractNum>
  <w:abstractNum w:abstractNumId="26" w15:restartNumberingAfterBreak="0">
    <w:nsid w:val="46113788"/>
    <w:multiLevelType w:val="hybridMultilevel"/>
    <w:tmpl w:val="C91E2960"/>
    <w:lvl w:ilvl="0" w:tplc="6B02AA74">
      <w:start w:val="1"/>
      <w:numFmt w:val="bullet"/>
      <w:lvlText w:val=""/>
      <w:lvlJc w:val="left"/>
      <w:pPr>
        <w:ind w:left="108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F97713"/>
    <w:multiLevelType w:val="multilevel"/>
    <w:tmpl w:val="18A2665C"/>
    <w:styleLink w:val="CurrentList9"/>
    <w:lvl w:ilvl="0">
      <w:start w:val="14"/>
      <w:numFmt w:val="decimal"/>
      <w:lvlText w:val="%1"/>
      <w:lvlJc w:val="left"/>
      <w:pPr>
        <w:ind w:left="420" w:hanging="420"/>
      </w:pPr>
      <w:rPr>
        <w:rFonts w:hint="default"/>
      </w:rPr>
    </w:lvl>
    <w:lvl w:ilvl="1">
      <w:start w:val="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8" w15:restartNumberingAfterBreak="0">
    <w:nsid w:val="48077F16"/>
    <w:multiLevelType w:val="hybridMultilevel"/>
    <w:tmpl w:val="CF06C2DA"/>
    <w:lvl w:ilvl="0" w:tplc="04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213EB4"/>
    <w:multiLevelType w:val="hybridMultilevel"/>
    <w:tmpl w:val="5D4CA582"/>
    <w:lvl w:ilvl="0" w:tplc="B8785522">
      <w:start w:val="7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F7019B"/>
    <w:multiLevelType w:val="hybridMultilevel"/>
    <w:tmpl w:val="9EC20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C8A0F26"/>
    <w:multiLevelType w:val="multilevel"/>
    <w:tmpl w:val="C6DEE6E6"/>
    <w:lvl w:ilvl="0">
      <w:start w:val="6"/>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CAD5E39"/>
    <w:multiLevelType w:val="hybridMultilevel"/>
    <w:tmpl w:val="B622E228"/>
    <w:lvl w:ilvl="0" w:tplc="04090001">
      <w:start w:val="1"/>
      <w:numFmt w:val="bullet"/>
      <w:lvlText w:val=""/>
      <w:lvlJc w:val="left"/>
      <w:pPr>
        <w:ind w:left="106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CAEAAF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42122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00748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1EF06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AA21B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200FC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94638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F62B8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D5C04E3"/>
    <w:multiLevelType w:val="multilevel"/>
    <w:tmpl w:val="8702E1B6"/>
    <w:styleLink w:val="CurrentList3"/>
    <w:lvl w:ilvl="0">
      <w:start w:val="1"/>
      <w:numFmt w:val="decimal"/>
      <w:lvlText w:val="%1."/>
      <w:lvlJc w:val="left"/>
      <w:pPr>
        <w:ind w:left="360" w:hanging="360"/>
      </w:pPr>
      <w:rPr>
        <w:rFonts w:hint="default"/>
        <w:color w:val="800000"/>
      </w:rPr>
    </w:lvl>
    <w:lvl w:ilvl="1">
      <w:start w:val="2"/>
      <w:numFmt w:val="decimal"/>
      <w:isLgl/>
      <w:lvlText w:val="%1.%2"/>
      <w:lvlJc w:val="left"/>
      <w:pPr>
        <w:ind w:left="432" w:hanging="432"/>
      </w:pPr>
      <w:rPr>
        <w:rFonts w:ascii="Arial" w:hAnsi="Arial" w:hint="default"/>
        <w:b/>
        <w:i w:val="0"/>
        <w:color w:val="09674C" w:themeColor="background2" w:themeShade="40"/>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15:restartNumberingAfterBreak="0">
    <w:nsid w:val="50B576F0"/>
    <w:multiLevelType w:val="multilevel"/>
    <w:tmpl w:val="36BAED64"/>
    <w:lvl w:ilvl="0">
      <w:start w:val="12"/>
      <w:numFmt w:val="decimal"/>
      <w:lvlText w:val="%1"/>
      <w:lvlJc w:val="left"/>
      <w:pPr>
        <w:ind w:left="420" w:hanging="420"/>
      </w:pPr>
      <w:rPr>
        <w:rFonts w:hint="default"/>
      </w:rPr>
    </w:lvl>
    <w:lvl w:ilvl="1">
      <w:start w:val="1"/>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5" w15:restartNumberingAfterBreak="0">
    <w:nsid w:val="517E02E4"/>
    <w:multiLevelType w:val="multilevel"/>
    <w:tmpl w:val="85D0E2AC"/>
    <w:styleLink w:val="CurrentList2"/>
    <w:lvl w:ilvl="0">
      <w:start w:val="1"/>
      <w:numFmt w:val="decimal"/>
      <w:lvlText w:val="%1."/>
      <w:lvlJc w:val="left"/>
      <w:pPr>
        <w:ind w:left="360" w:hanging="360"/>
      </w:pPr>
      <w:rPr>
        <w:rFonts w:hint="default"/>
        <w:color w:val="800000"/>
      </w:rPr>
    </w:lvl>
    <w:lvl w:ilvl="1">
      <w:start w:val="2"/>
      <w:numFmt w:val="decimal"/>
      <w:isLgl/>
      <w:lvlText w:val="%1.%2"/>
      <w:lvlJc w:val="left"/>
      <w:pPr>
        <w:ind w:left="432" w:hanging="432"/>
      </w:pPr>
      <w:rPr>
        <w:rFonts w:ascii="Arial" w:hAnsi="Arial" w:hint="default"/>
        <w:b/>
        <w:i w:val="0"/>
        <w:color w:val="09674C" w:themeColor="background2" w:themeShade="40"/>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15:restartNumberingAfterBreak="0">
    <w:nsid w:val="52D33AA3"/>
    <w:multiLevelType w:val="multilevel"/>
    <w:tmpl w:val="0409001F"/>
    <w:numStyleLink w:val="111111"/>
  </w:abstractNum>
  <w:abstractNum w:abstractNumId="37" w15:restartNumberingAfterBreak="0">
    <w:nsid w:val="539014D0"/>
    <w:multiLevelType w:val="hybridMultilevel"/>
    <w:tmpl w:val="EBAEFF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7AB741B"/>
    <w:multiLevelType w:val="hybridMultilevel"/>
    <w:tmpl w:val="E20206F0"/>
    <w:lvl w:ilvl="0" w:tplc="04090001">
      <w:start w:val="1"/>
      <w:numFmt w:val="bullet"/>
      <w:lvlText w:val=""/>
      <w:lvlJc w:val="left"/>
      <w:pPr>
        <w:ind w:left="108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7CD1E62"/>
    <w:multiLevelType w:val="hybridMultilevel"/>
    <w:tmpl w:val="7532A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7CF58DC"/>
    <w:multiLevelType w:val="hybridMultilevel"/>
    <w:tmpl w:val="5C0CCDB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58656683"/>
    <w:multiLevelType w:val="hybridMultilevel"/>
    <w:tmpl w:val="338CCE38"/>
    <w:lvl w:ilvl="0" w:tplc="04090001">
      <w:start w:val="1"/>
      <w:numFmt w:val="bullet"/>
      <w:lvlText w:val=""/>
      <w:lvlJc w:val="left"/>
      <w:pPr>
        <w:ind w:left="106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1CF8E8">
      <w:start w:val="1"/>
      <w:numFmt w:val="bullet"/>
      <w:lvlText w:val="o"/>
      <w:lvlJc w:val="left"/>
      <w:pPr>
        <w:ind w:left="1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423A2A">
      <w:start w:val="1"/>
      <w:numFmt w:val="bullet"/>
      <w:lvlText w:val="▪"/>
      <w:lvlJc w:val="left"/>
      <w:pPr>
        <w:ind w:left="1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F41E7E">
      <w:start w:val="1"/>
      <w:numFmt w:val="bullet"/>
      <w:lvlText w:val="•"/>
      <w:lvlJc w:val="left"/>
      <w:pPr>
        <w:ind w:left="2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5857A0">
      <w:start w:val="1"/>
      <w:numFmt w:val="bullet"/>
      <w:lvlText w:val="o"/>
      <w:lvlJc w:val="left"/>
      <w:pPr>
        <w:ind w:left="3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1A1258">
      <w:start w:val="1"/>
      <w:numFmt w:val="bullet"/>
      <w:lvlText w:val="▪"/>
      <w:lvlJc w:val="left"/>
      <w:pPr>
        <w:ind w:left="4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C83E48">
      <w:start w:val="1"/>
      <w:numFmt w:val="bullet"/>
      <w:lvlText w:val="•"/>
      <w:lvlJc w:val="left"/>
      <w:pPr>
        <w:ind w:left="4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9C999E">
      <w:start w:val="1"/>
      <w:numFmt w:val="bullet"/>
      <w:lvlText w:val="o"/>
      <w:lvlJc w:val="left"/>
      <w:pPr>
        <w:ind w:left="5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8C0E6A">
      <w:start w:val="1"/>
      <w:numFmt w:val="bullet"/>
      <w:lvlText w:val="▪"/>
      <w:lvlJc w:val="left"/>
      <w:pPr>
        <w:ind w:left="62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9E86815"/>
    <w:multiLevelType w:val="multilevel"/>
    <w:tmpl w:val="7EACFC6E"/>
    <w:styleLink w:val="CurrentList1"/>
    <w:lvl w:ilvl="0">
      <w:start w:val="1"/>
      <w:numFmt w:val="decimal"/>
      <w:lvlText w:val="%1."/>
      <w:lvlJc w:val="left"/>
      <w:pPr>
        <w:ind w:left="360" w:hanging="360"/>
      </w:pPr>
      <w:rPr>
        <w:color w:val="80000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 w15:restartNumberingAfterBreak="0">
    <w:nsid w:val="5B464D2D"/>
    <w:multiLevelType w:val="hybridMultilevel"/>
    <w:tmpl w:val="FC5E5F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E5063F5"/>
    <w:multiLevelType w:val="multilevel"/>
    <w:tmpl w:val="F2D09938"/>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F156C83"/>
    <w:multiLevelType w:val="multilevel"/>
    <w:tmpl w:val="0409001F"/>
    <w:styleLink w:val="111111"/>
    <w:lvl w:ilvl="0">
      <w:start w:val="2"/>
      <w:numFmt w:val="decimal"/>
      <w:pStyle w:val="Listparagraph105"/>
      <w:lvlText w:val="%1."/>
      <w:lvlJc w:val="left"/>
      <w:pPr>
        <w:ind w:left="360" w:hanging="360"/>
      </w:pPr>
      <w:rPr>
        <w:rFonts w:asciiTheme="majorHAnsi" w:hAnsiTheme="majorHAnsi"/>
        <w:b/>
        <w:color w:val="800000"/>
        <w:sz w:val="28"/>
      </w:rPr>
    </w:lvl>
    <w:lvl w:ilvl="1">
      <w:start w:val="1"/>
      <w:numFmt w:val="decimal"/>
      <w:lvlText w:val="%1.%2."/>
      <w:lvlJc w:val="left"/>
      <w:pPr>
        <w:ind w:left="792" w:hanging="432"/>
      </w:pPr>
      <w:rPr>
        <w:rFonts w:asciiTheme="minorHAnsi" w:hAnsiTheme="minorHAnsi"/>
        <w:b/>
        <w:color w:val="595959" w:themeColor="text1" w:themeTint="A6"/>
        <w:sz w:val="22"/>
      </w:rPr>
    </w:lvl>
    <w:lvl w:ilvl="2">
      <w:start w:val="1"/>
      <w:numFmt w:val="decimal"/>
      <w:lvlText w:val="%1.%2.%3."/>
      <w:lvlJc w:val="left"/>
      <w:pPr>
        <w:ind w:left="1224" w:hanging="504"/>
      </w:pPr>
      <w:rPr>
        <w:rFonts w:asciiTheme="minorHAnsi" w:hAnsiTheme="minorHAnsi"/>
        <w:b/>
        <w:sz w:val="2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CF0C91"/>
    <w:multiLevelType w:val="hybridMultilevel"/>
    <w:tmpl w:val="7DEC6DDE"/>
    <w:lvl w:ilvl="0" w:tplc="95C29C96">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15" w:hanging="360"/>
      </w:pPr>
      <w:rPr>
        <w:rFonts w:ascii="Courier New" w:hAnsi="Courier New" w:cs="Courier New" w:hint="default"/>
      </w:rPr>
    </w:lvl>
    <w:lvl w:ilvl="2" w:tplc="04090005">
      <w:start w:val="1"/>
      <w:numFmt w:val="bullet"/>
      <w:lvlText w:val=""/>
      <w:lvlJc w:val="left"/>
      <w:pPr>
        <w:ind w:left="2535" w:hanging="360"/>
      </w:pPr>
      <w:rPr>
        <w:rFonts w:ascii="Wingdings" w:hAnsi="Wingdings" w:hint="default"/>
      </w:rPr>
    </w:lvl>
    <w:lvl w:ilvl="3" w:tplc="0409000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7" w15:restartNumberingAfterBreak="0">
    <w:nsid w:val="63550DB1"/>
    <w:multiLevelType w:val="hybridMultilevel"/>
    <w:tmpl w:val="A302240C"/>
    <w:lvl w:ilvl="0" w:tplc="04090001">
      <w:start w:val="1"/>
      <w:numFmt w:val="bullet"/>
      <w:lvlText w:val=""/>
      <w:lvlJc w:val="left"/>
      <w:pPr>
        <w:ind w:left="720" w:hanging="360"/>
      </w:pPr>
      <w:rPr>
        <w:rFonts w:ascii="Symbol" w:hAnsi="Symbol" w:hint="default"/>
      </w:rPr>
    </w:lvl>
    <w:lvl w:ilvl="1" w:tplc="75408B06">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41241BA"/>
    <w:multiLevelType w:val="hybridMultilevel"/>
    <w:tmpl w:val="7D407B8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63E157A"/>
    <w:multiLevelType w:val="hybridMultilevel"/>
    <w:tmpl w:val="08ACFC30"/>
    <w:lvl w:ilvl="0" w:tplc="8B62CB82">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BC411CE"/>
    <w:multiLevelType w:val="multilevel"/>
    <w:tmpl w:val="EFFACE10"/>
    <w:styleLink w:val="CurrentList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C09749C"/>
    <w:multiLevelType w:val="hybridMultilevel"/>
    <w:tmpl w:val="038A0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500ED4"/>
    <w:multiLevelType w:val="hybridMultilevel"/>
    <w:tmpl w:val="FBC6799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E25AD2"/>
    <w:multiLevelType w:val="hybridMultilevel"/>
    <w:tmpl w:val="EED6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B514A7"/>
    <w:multiLevelType w:val="hybridMultilevel"/>
    <w:tmpl w:val="E5AA3810"/>
    <w:lvl w:ilvl="0" w:tplc="8ABE0E86">
      <w:start w:val="1"/>
      <w:numFmt w:val="bullet"/>
      <w:lvlText w:val="•"/>
      <w:lvlJc w:val="left"/>
      <w:pPr>
        <w:ind w:left="108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EF15C1B"/>
    <w:multiLevelType w:val="multilevel"/>
    <w:tmpl w:val="22265AF4"/>
    <w:styleLink w:val="CurrentList7"/>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F48724D"/>
    <w:multiLevelType w:val="hybridMultilevel"/>
    <w:tmpl w:val="03AE671E"/>
    <w:lvl w:ilvl="0" w:tplc="BBE603BC">
      <w:start w:val="1"/>
      <w:numFmt w:val="bullet"/>
      <w:lvlText w:val=""/>
      <w:lvlJc w:val="left"/>
      <w:pPr>
        <w:ind w:left="720" w:hanging="360"/>
      </w:pPr>
      <w:rPr>
        <w:rFonts w:ascii="Symbol" w:hAnsi="Symbol" w:hint="default"/>
      </w:rPr>
    </w:lvl>
    <w:lvl w:ilvl="1" w:tplc="88989890">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D0479A"/>
    <w:multiLevelType w:val="hybridMultilevel"/>
    <w:tmpl w:val="588A428C"/>
    <w:lvl w:ilvl="0" w:tplc="6B02AA7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6A0CFD"/>
    <w:multiLevelType w:val="multilevel"/>
    <w:tmpl w:val="09BA88F6"/>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4EF4AEC"/>
    <w:multiLevelType w:val="multilevel"/>
    <w:tmpl w:val="9178439E"/>
    <w:styleLink w:val="CurrentList5"/>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num w:numId="1" w16cid:durableId="317654243">
    <w:abstractNumId w:val="32"/>
  </w:num>
  <w:num w:numId="2" w16cid:durableId="1342851871">
    <w:abstractNumId w:val="15"/>
  </w:num>
  <w:num w:numId="3" w16cid:durableId="377897637">
    <w:abstractNumId w:val="41"/>
  </w:num>
  <w:num w:numId="4" w16cid:durableId="978222668">
    <w:abstractNumId w:val="21"/>
  </w:num>
  <w:num w:numId="5" w16cid:durableId="595746277">
    <w:abstractNumId w:val="38"/>
  </w:num>
  <w:num w:numId="6" w16cid:durableId="718549430">
    <w:abstractNumId w:val="51"/>
  </w:num>
  <w:num w:numId="7" w16cid:durableId="2122147468">
    <w:abstractNumId w:val="37"/>
  </w:num>
  <w:num w:numId="8" w16cid:durableId="451175544">
    <w:abstractNumId w:val="46"/>
  </w:num>
  <w:num w:numId="9" w16cid:durableId="580677905">
    <w:abstractNumId w:val="43"/>
  </w:num>
  <w:num w:numId="10" w16cid:durableId="880557004">
    <w:abstractNumId w:val="52"/>
  </w:num>
  <w:num w:numId="11" w16cid:durableId="428236683">
    <w:abstractNumId w:val="48"/>
  </w:num>
  <w:num w:numId="12" w16cid:durableId="1277565264">
    <w:abstractNumId w:val="18"/>
  </w:num>
  <w:num w:numId="13" w16cid:durableId="1474256598">
    <w:abstractNumId w:val="10"/>
  </w:num>
  <w:num w:numId="14" w16cid:durableId="435054118">
    <w:abstractNumId w:val="19"/>
  </w:num>
  <w:num w:numId="15" w16cid:durableId="825320401">
    <w:abstractNumId w:val="57"/>
  </w:num>
  <w:num w:numId="16" w16cid:durableId="9121563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90630925">
    <w:abstractNumId w:val="26"/>
  </w:num>
  <w:num w:numId="18" w16cid:durableId="93671979">
    <w:abstractNumId w:val="54"/>
  </w:num>
  <w:num w:numId="19" w16cid:durableId="1878857515">
    <w:abstractNumId w:val="29"/>
  </w:num>
  <w:num w:numId="20" w16cid:durableId="866261529">
    <w:abstractNumId w:val="13"/>
  </w:num>
  <w:num w:numId="21" w16cid:durableId="352541214">
    <w:abstractNumId w:val="6"/>
  </w:num>
  <w:num w:numId="22" w16cid:durableId="340473331">
    <w:abstractNumId w:val="28"/>
  </w:num>
  <w:num w:numId="23" w16cid:durableId="460926207">
    <w:abstractNumId w:val="16"/>
  </w:num>
  <w:num w:numId="24" w16cid:durableId="1560702306">
    <w:abstractNumId w:val="0"/>
  </w:num>
  <w:num w:numId="25" w16cid:durableId="602030350">
    <w:abstractNumId w:val="3"/>
  </w:num>
  <w:num w:numId="26" w16cid:durableId="1615094682">
    <w:abstractNumId w:val="53"/>
  </w:num>
  <w:num w:numId="27" w16cid:durableId="1005090556">
    <w:abstractNumId w:val="14"/>
  </w:num>
  <w:num w:numId="28" w16cid:durableId="1041327119">
    <w:abstractNumId w:val="17"/>
  </w:num>
  <w:num w:numId="29" w16cid:durableId="615528437">
    <w:abstractNumId w:val="47"/>
  </w:num>
  <w:num w:numId="30" w16cid:durableId="77365073">
    <w:abstractNumId w:val="22"/>
  </w:num>
  <w:num w:numId="31" w16cid:durableId="1858496406">
    <w:abstractNumId w:val="49"/>
  </w:num>
  <w:num w:numId="32" w16cid:durableId="88085744">
    <w:abstractNumId w:val="2"/>
  </w:num>
  <w:num w:numId="33" w16cid:durableId="1435787317">
    <w:abstractNumId w:val="30"/>
  </w:num>
  <w:num w:numId="34" w16cid:durableId="152920162">
    <w:abstractNumId w:val="56"/>
  </w:num>
  <w:num w:numId="35" w16cid:durableId="852376398">
    <w:abstractNumId w:val="39"/>
  </w:num>
  <w:num w:numId="36" w16cid:durableId="676613646">
    <w:abstractNumId w:val="5"/>
  </w:num>
  <w:num w:numId="37" w16cid:durableId="1294752420">
    <w:abstractNumId w:val="42"/>
  </w:num>
  <w:num w:numId="38" w16cid:durableId="560292297">
    <w:abstractNumId w:val="35"/>
  </w:num>
  <w:num w:numId="39" w16cid:durableId="659699781">
    <w:abstractNumId w:val="33"/>
  </w:num>
  <w:num w:numId="40" w16cid:durableId="1632321688">
    <w:abstractNumId w:val="40"/>
  </w:num>
  <w:num w:numId="41" w16cid:durableId="1552693889">
    <w:abstractNumId w:val="9"/>
  </w:num>
  <w:num w:numId="42" w16cid:durableId="1361972717">
    <w:abstractNumId w:val="58"/>
  </w:num>
  <w:num w:numId="43" w16cid:durableId="309873074">
    <w:abstractNumId w:val="24"/>
  </w:num>
  <w:num w:numId="44" w16cid:durableId="1375537873">
    <w:abstractNumId w:val="4"/>
  </w:num>
  <w:num w:numId="45" w16cid:durableId="148988696">
    <w:abstractNumId w:val="45"/>
  </w:num>
  <w:num w:numId="46" w16cid:durableId="1747025183">
    <w:abstractNumId w:val="36"/>
  </w:num>
  <w:num w:numId="47" w16cid:durableId="304892541">
    <w:abstractNumId w:val="59"/>
  </w:num>
  <w:num w:numId="48" w16cid:durableId="1455828083">
    <w:abstractNumId w:val="7"/>
  </w:num>
  <w:num w:numId="49" w16cid:durableId="1172988254">
    <w:abstractNumId w:val="55"/>
  </w:num>
  <w:num w:numId="50" w16cid:durableId="863592896">
    <w:abstractNumId w:val="23"/>
  </w:num>
  <w:num w:numId="51" w16cid:durableId="1195189258">
    <w:abstractNumId w:val="50"/>
  </w:num>
  <w:num w:numId="52" w16cid:durableId="1970818232">
    <w:abstractNumId w:val="20"/>
  </w:num>
  <w:num w:numId="53" w16cid:durableId="1585452115">
    <w:abstractNumId w:val="12"/>
  </w:num>
  <w:num w:numId="54" w16cid:durableId="1166284726">
    <w:abstractNumId w:val="31"/>
  </w:num>
  <w:num w:numId="55" w16cid:durableId="1261989242">
    <w:abstractNumId w:val="25"/>
  </w:num>
  <w:num w:numId="56" w16cid:durableId="2075154413">
    <w:abstractNumId w:val="11"/>
  </w:num>
  <w:num w:numId="57" w16cid:durableId="1808015000">
    <w:abstractNumId w:val="34"/>
  </w:num>
  <w:num w:numId="58" w16cid:durableId="572350049">
    <w:abstractNumId w:val="44"/>
  </w:num>
  <w:num w:numId="59" w16cid:durableId="1583877446">
    <w:abstractNumId w:val="27"/>
  </w:num>
  <w:num w:numId="60" w16cid:durableId="85345532">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9E2"/>
    <w:rsid w:val="00000691"/>
    <w:rsid w:val="0000349D"/>
    <w:rsid w:val="0002620B"/>
    <w:rsid w:val="00031283"/>
    <w:rsid w:val="00035CA3"/>
    <w:rsid w:val="00044796"/>
    <w:rsid w:val="00045411"/>
    <w:rsid w:val="00060055"/>
    <w:rsid w:val="00060AA9"/>
    <w:rsid w:val="00067D59"/>
    <w:rsid w:val="00071412"/>
    <w:rsid w:val="00097A61"/>
    <w:rsid w:val="000A2000"/>
    <w:rsid w:val="000A4FE4"/>
    <w:rsid w:val="000B3E7C"/>
    <w:rsid w:val="000B75ED"/>
    <w:rsid w:val="000C51E7"/>
    <w:rsid w:val="000E0759"/>
    <w:rsid w:val="000F3DED"/>
    <w:rsid w:val="00110966"/>
    <w:rsid w:val="00112101"/>
    <w:rsid w:val="001232D8"/>
    <w:rsid w:val="00167B6F"/>
    <w:rsid w:val="001719E0"/>
    <w:rsid w:val="00177833"/>
    <w:rsid w:val="001972F1"/>
    <w:rsid w:val="001A1843"/>
    <w:rsid w:val="001B1B3B"/>
    <w:rsid w:val="001B6C2D"/>
    <w:rsid w:val="001D1EBD"/>
    <w:rsid w:val="001F0DCD"/>
    <w:rsid w:val="00206A54"/>
    <w:rsid w:val="0021223B"/>
    <w:rsid w:val="00245627"/>
    <w:rsid w:val="00255697"/>
    <w:rsid w:val="00273CD9"/>
    <w:rsid w:val="0027629E"/>
    <w:rsid w:val="0028337E"/>
    <w:rsid w:val="0028357E"/>
    <w:rsid w:val="00284958"/>
    <w:rsid w:val="002C5765"/>
    <w:rsid w:val="002D2F21"/>
    <w:rsid w:val="002D484B"/>
    <w:rsid w:val="002D5ABA"/>
    <w:rsid w:val="002E696B"/>
    <w:rsid w:val="002F1250"/>
    <w:rsid w:val="00306B4E"/>
    <w:rsid w:val="00315320"/>
    <w:rsid w:val="00317FE9"/>
    <w:rsid w:val="0032484E"/>
    <w:rsid w:val="00344AAB"/>
    <w:rsid w:val="0035251F"/>
    <w:rsid w:val="00367B3D"/>
    <w:rsid w:val="003705D1"/>
    <w:rsid w:val="0038448F"/>
    <w:rsid w:val="00385131"/>
    <w:rsid w:val="003878E2"/>
    <w:rsid w:val="00392FBF"/>
    <w:rsid w:val="003942BC"/>
    <w:rsid w:val="00394B55"/>
    <w:rsid w:val="003A0415"/>
    <w:rsid w:val="003A35D2"/>
    <w:rsid w:val="003A52BE"/>
    <w:rsid w:val="003B5538"/>
    <w:rsid w:val="003C2AB3"/>
    <w:rsid w:val="003D5663"/>
    <w:rsid w:val="003E1E99"/>
    <w:rsid w:val="003E47F1"/>
    <w:rsid w:val="003E68A6"/>
    <w:rsid w:val="00400F1E"/>
    <w:rsid w:val="00404F27"/>
    <w:rsid w:val="0041500A"/>
    <w:rsid w:val="00422E8E"/>
    <w:rsid w:val="00430F77"/>
    <w:rsid w:val="004327C1"/>
    <w:rsid w:val="0043291E"/>
    <w:rsid w:val="00443A45"/>
    <w:rsid w:val="00477DAE"/>
    <w:rsid w:val="00493500"/>
    <w:rsid w:val="004B3414"/>
    <w:rsid w:val="004B7201"/>
    <w:rsid w:val="004F13A7"/>
    <w:rsid w:val="00516BB5"/>
    <w:rsid w:val="00544A6A"/>
    <w:rsid w:val="0055032C"/>
    <w:rsid w:val="00561572"/>
    <w:rsid w:val="00562E1A"/>
    <w:rsid w:val="00577E0D"/>
    <w:rsid w:val="005977D1"/>
    <w:rsid w:val="005A7C72"/>
    <w:rsid w:val="005B5CE3"/>
    <w:rsid w:val="005E1AB0"/>
    <w:rsid w:val="005E325D"/>
    <w:rsid w:val="005F1A77"/>
    <w:rsid w:val="005F1E73"/>
    <w:rsid w:val="005F2653"/>
    <w:rsid w:val="00607C83"/>
    <w:rsid w:val="00607FE4"/>
    <w:rsid w:val="00615BF3"/>
    <w:rsid w:val="006179C1"/>
    <w:rsid w:val="00627E9A"/>
    <w:rsid w:val="0063742A"/>
    <w:rsid w:val="00637ECA"/>
    <w:rsid w:val="00645CB9"/>
    <w:rsid w:val="00645E28"/>
    <w:rsid w:val="00671E35"/>
    <w:rsid w:val="006A30AE"/>
    <w:rsid w:val="006B1156"/>
    <w:rsid w:val="006E4D08"/>
    <w:rsid w:val="00701B63"/>
    <w:rsid w:val="00701D58"/>
    <w:rsid w:val="00712742"/>
    <w:rsid w:val="00725D79"/>
    <w:rsid w:val="007467CB"/>
    <w:rsid w:val="0076121F"/>
    <w:rsid w:val="007634DD"/>
    <w:rsid w:val="0076617E"/>
    <w:rsid w:val="00767C57"/>
    <w:rsid w:val="00793CF5"/>
    <w:rsid w:val="007C3186"/>
    <w:rsid w:val="007D2D09"/>
    <w:rsid w:val="007D3B38"/>
    <w:rsid w:val="007D6AC5"/>
    <w:rsid w:val="007E7C36"/>
    <w:rsid w:val="007F2446"/>
    <w:rsid w:val="00815AA3"/>
    <w:rsid w:val="008239BD"/>
    <w:rsid w:val="008244BD"/>
    <w:rsid w:val="0084308F"/>
    <w:rsid w:val="0085458F"/>
    <w:rsid w:val="00865BB4"/>
    <w:rsid w:val="00873F10"/>
    <w:rsid w:val="00880D9E"/>
    <w:rsid w:val="00882065"/>
    <w:rsid w:val="00884399"/>
    <w:rsid w:val="008F649D"/>
    <w:rsid w:val="00907912"/>
    <w:rsid w:val="009207CE"/>
    <w:rsid w:val="0093535E"/>
    <w:rsid w:val="0094113C"/>
    <w:rsid w:val="00971D4A"/>
    <w:rsid w:val="00990F57"/>
    <w:rsid w:val="0099347A"/>
    <w:rsid w:val="009A4819"/>
    <w:rsid w:val="009C4D8B"/>
    <w:rsid w:val="00A00165"/>
    <w:rsid w:val="00A05732"/>
    <w:rsid w:val="00A17FBC"/>
    <w:rsid w:val="00A22912"/>
    <w:rsid w:val="00A30583"/>
    <w:rsid w:val="00A35F48"/>
    <w:rsid w:val="00A365C7"/>
    <w:rsid w:val="00A5210A"/>
    <w:rsid w:val="00A6019D"/>
    <w:rsid w:val="00A61AC1"/>
    <w:rsid w:val="00A74E4B"/>
    <w:rsid w:val="00A80487"/>
    <w:rsid w:val="00A8326A"/>
    <w:rsid w:val="00A83944"/>
    <w:rsid w:val="00A853BA"/>
    <w:rsid w:val="00AC08D1"/>
    <w:rsid w:val="00AC5CB9"/>
    <w:rsid w:val="00AD4ACC"/>
    <w:rsid w:val="00AD78F4"/>
    <w:rsid w:val="00AE6FFD"/>
    <w:rsid w:val="00AF75A4"/>
    <w:rsid w:val="00B03F7A"/>
    <w:rsid w:val="00B05B0E"/>
    <w:rsid w:val="00B064C1"/>
    <w:rsid w:val="00B07025"/>
    <w:rsid w:val="00B07DC8"/>
    <w:rsid w:val="00B13D90"/>
    <w:rsid w:val="00B21D3B"/>
    <w:rsid w:val="00B2414A"/>
    <w:rsid w:val="00B3054B"/>
    <w:rsid w:val="00B422C8"/>
    <w:rsid w:val="00B43E43"/>
    <w:rsid w:val="00B51892"/>
    <w:rsid w:val="00B549B8"/>
    <w:rsid w:val="00B63A18"/>
    <w:rsid w:val="00B64051"/>
    <w:rsid w:val="00BE35ED"/>
    <w:rsid w:val="00BF0898"/>
    <w:rsid w:val="00BF0A8B"/>
    <w:rsid w:val="00C11E19"/>
    <w:rsid w:val="00C57E5C"/>
    <w:rsid w:val="00C6463F"/>
    <w:rsid w:val="00C752A9"/>
    <w:rsid w:val="00C9350E"/>
    <w:rsid w:val="00C95353"/>
    <w:rsid w:val="00CA20BD"/>
    <w:rsid w:val="00CA7910"/>
    <w:rsid w:val="00CA7B8B"/>
    <w:rsid w:val="00CC15D8"/>
    <w:rsid w:val="00CF790C"/>
    <w:rsid w:val="00D00E6B"/>
    <w:rsid w:val="00D0683C"/>
    <w:rsid w:val="00D12EE0"/>
    <w:rsid w:val="00D23AC6"/>
    <w:rsid w:val="00D3089E"/>
    <w:rsid w:val="00D72AC1"/>
    <w:rsid w:val="00D831F0"/>
    <w:rsid w:val="00D93960"/>
    <w:rsid w:val="00D95BD2"/>
    <w:rsid w:val="00DC39E2"/>
    <w:rsid w:val="00DC484D"/>
    <w:rsid w:val="00DC6642"/>
    <w:rsid w:val="00DC7D32"/>
    <w:rsid w:val="00DD1A86"/>
    <w:rsid w:val="00DD28E9"/>
    <w:rsid w:val="00E036D0"/>
    <w:rsid w:val="00E12AE6"/>
    <w:rsid w:val="00E33B88"/>
    <w:rsid w:val="00E4172D"/>
    <w:rsid w:val="00E52A9F"/>
    <w:rsid w:val="00EB70C3"/>
    <w:rsid w:val="00ED1195"/>
    <w:rsid w:val="00ED2013"/>
    <w:rsid w:val="00F062E8"/>
    <w:rsid w:val="00F11ACC"/>
    <w:rsid w:val="00F11DA7"/>
    <w:rsid w:val="00F17195"/>
    <w:rsid w:val="00F3168B"/>
    <w:rsid w:val="00F449C0"/>
    <w:rsid w:val="00F5266A"/>
    <w:rsid w:val="00F62037"/>
    <w:rsid w:val="00FA172C"/>
    <w:rsid w:val="00FC5E24"/>
    <w:rsid w:val="00FE5FF3"/>
    <w:rsid w:val="00FF0FBF"/>
    <w:rsid w:val="00FF258B"/>
    <w:rsid w:val="00FF2630"/>
    <w:rsid w:val="00FF5B8C"/>
    <w:rsid w:val="08E0D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14803"/>
  <w15:chartTrackingRefBased/>
  <w15:docId w15:val="{EFC328F1-6361-49D3-BF5F-5C1FBC10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AC6"/>
    <w:pPr>
      <w:spacing w:after="120" w:line="360" w:lineRule="auto"/>
      <w:ind w:left="288"/>
    </w:pPr>
    <w:rPr>
      <w:rFonts w:ascii="Arial" w:hAnsi="Arial"/>
      <w:sz w:val="21"/>
    </w:rPr>
  </w:style>
  <w:style w:type="paragraph" w:styleId="Heading1">
    <w:name w:val="heading 1"/>
    <w:basedOn w:val="Normal"/>
    <w:next w:val="Normal"/>
    <w:link w:val="Heading1Char"/>
    <w:autoRedefine/>
    <w:uiPriority w:val="9"/>
    <w:qFormat/>
    <w:rsid w:val="001972F1"/>
    <w:pPr>
      <w:keepNext/>
      <w:keepLines/>
      <w:numPr>
        <w:numId w:val="42"/>
      </w:numPr>
      <w:spacing w:before="480" w:after="0" w:line="276" w:lineRule="auto"/>
      <w:outlineLvl w:val="0"/>
    </w:pPr>
    <w:rPr>
      <w:rFonts w:eastAsia="Cambria" w:cs="Arial"/>
      <w:b/>
      <w:bCs/>
      <w:color w:val="800000"/>
      <w:sz w:val="24"/>
      <w:szCs w:val="28"/>
    </w:rPr>
  </w:style>
  <w:style w:type="paragraph" w:styleId="Heading2">
    <w:name w:val="heading 2"/>
    <w:basedOn w:val="Normal"/>
    <w:next w:val="Normal"/>
    <w:link w:val="Heading2Char"/>
    <w:autoRedefine/>
    <w:uiPriority w:val="9"/>
    <w:unhideWhenUsed/>
    <w:qFormat/>
    <w:rsid w:val="00A05732"/>
    <w:pPr>
      <w:keepNext/>
      <w:keepLines/>
      <w:numPr>
        <w:ilvl w:val="1"/>
        <w:numId w:val="58"/>
      </w:numPr>
      <w:spacing w:before="40" w:after="0"/>
      <w:outlineLvl w:val="1"/>
    </w:pPr>
    <w:rPr>
      <w:rFonts w:eastAsia="Cambria" w:cs="Arial"/>
      <w:b/>
      <w:bCs/>
      <w:color w:val="595959" w:themeColor="text1" w:themeTint="A6"/>
      <w:sz w:val="22"/>
    </w:rPr>
  </w:style>
  <w:style w:type="paragraph" w:styleId="Heading3">
    <w:name w:val="heading 3"/>
    <w:basedOn w:val="Listparagraph105"/>
    <w:next w:val="3rdHeading"/>
    <w:link w:val="Heading3Char"/>
    <w:autoRedefine/>
    <w:uiPriority w:val="9"/>
    <w:unhideWhenUsed/>
    <w:qFormat/>
    <w:rsid w:val="0035251F"/>
    <w:pPr>
      <w:keepNext/>
      <w:keepLines/>
      <w:numPr>
        <w:numId w:val="0"/>
      </w:numPr>
      <w:adjustRightInd w:val="0"/>
      <w:spacing w:before="0" w:after="0"/>
      <w:ind w:right="0"/>
      <w:outlineLvl w:val="2"/>
    </w:pPr>
    <w:rPr>
      <w:rFonts w:cs="Times New Roman (Headings CS)"/>
      <w:b/>
      <w:color w:val="000000" w:themeColor="text1"/>
      <w:szCs w:val="24"/>
    </w:rPr>
  </w:style>
  <w:style w:type="paragraph" w:styleId="Heading4">
    <w:name w:val="heading 4"/>
    <w:basedOn w:val="Normal"/>
    <w:next w:val="Normal"/>
    <w:link w:val="Heading4Char"/>
    <w:uiPriority w:val="9"/>
    <w:semiHidden/>
    <w:unhideWhenUsed/>
    <w:qFormat/>
    <w:rsid w:val="000B3E7C"/>
    <w:pPr>
      <w:keepNext/>
      <w:keepLines/>
      <w:spacing w:before="40" w:after="0"/>
      <w:outlineLvl w:val="3"/>
    </w:pPr>
    <w:rPr>
      <w:rFonts w:asciiTheme="majorHAnsi" w:eastAsiaTheme="majorEastAsia" w:hAnsiTheme="majorHAnsi" w:cstheme="majorBidi"/>
      <w:i/>
      <w:iCs/>
      <w:color w:val="6BBE4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39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9E2"/>
  </w:style>
  <w:style w:type="paragraph" w:styleId="Footer">
    <w:name w:val="footer"/>
    <w:basedOn w:val="Normal"/>
    <w:link w:val="FooterChar"/>
    <w:autoRedefine/>
    <w:uiPriority w:val="99"/>
    <w:unhideWhenUsed/>
    <w:rsid w:val="00AF75A4"/>
    <w:pPr>
      <w:spacing w:after="0" w:line="240" w:lineRule="auto"/>
      <w:jc w:val="center"/>
    </w:pPr>
    <w:rPr>
      <w:caps/>
      <w:noProof/>
      <w:color w:val="800000"/>
      <w:sz w:val="22"/>
    </w:rPr>
  </w:style>
  <w:style w:type="character" w:customStyle="1" w:styleId="FooterChar">
    <w:name w:val="Footer Char"/>
    <w:basedOn w:val="DefaultParagraphFont"/>
    <w:link w:val="Footer"/>
    <w:uiPriority w:val="99"/>
    <w:rsid w:val="00AF75A4"/>
    <w:rPr>
      <w:rFonts w:ascii="Arial" w:hAnsi="Arial"/>
      <w:caps/>
      <w:noProof/>
      <w:color w:val="800000"/>
    </w:rPr>
  </w:style>
  <w:style w:type="paragraph" w:customStyle="1" w:styleId="Default">
    <w:name w:val="Default"/>
    <w:rsid w:val="00B3054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utoRedefine/>
    <w:uiPriority w:val="34"/>
    <w:qFormat/>
    <w:rsid w:val="0000349D"/>
    <w:pPr>
      <w:widowControl w:val="0"/>
      <w:numPr>
        <w:ilvl w:val="1"/>
        <w:numId w:val="34"/>
      </w:numPr>
      <w:suppressAutoHyphens/>
      <w:spacing w:before="2" w:line="360" w:lineRule="auto"/>
      <w:contextualSpacing/>
    </w:pPr>
    <w:rPr>
      <w:rFonts w:ascii="Arial" w:hAnsi="Arial"/>
      <w:sz w:val="21"/>
      <w:shd w:val="clear" w:color="auto" w:fill="FFFFFF"/>
    </w:rPr>
  </w:style>
  <w:style w:type="paragraph" w:styleId="NoSpacing">
    <w:name w:val="No Spacing"/>
    <w:link w:val="NoSpacingChar"/>
    <w:uiPriority w:val="1"/>
    <w:qFormat/>
    <w:rsid w:val="00110966"/>
    <w:pPr>
      <w:spacing w:after="0" w:line="240" w:lineRule="auto"/>
    </w:pPr>
    <w:rPr>
      <w:rFonts w:ascii="Times New Roman" w:hAnsi="Times New Roman" w:cs="Times New Roman"/>
      <w:sz w:val="20"/>
      <w:szCs w:val="20"/>
    </w:rPr>
  </w:style>
  <w:style w:type="character" w:customStyle="1" w:styleId="NoSpacingChar">
    <w:name w:val="No Spacing Char"/>
    <w:basedOn w:val="DefaultParagraphFont"/>
    <w:link w:val="NoSpacing"/>
    <w:uiPriority w:val="1"/>
    <w:rsid w:val="00110966"/>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110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966"/>
    <w:rPr>
      <w:rFonts w:ascii="Tahoma" w:hAnsi="Tahoma" w:cs="Tahoma"/>
      <w:sz w:val="16"/>
      <w:szCs w:val="16"/>
    </w:rPr>
  </w:style>
  <w:style w:type="character" w:customStyle="1" w:styleId="Heading1Char">
    <w:name w:val="Heading 1 Char"/>
    <w:basedOn w:val="DefaultParagraphFont"/>
    <w:link w:val="Heading1"/>
    <w:uiPriority w:val="9"/>
    <w:rsid w:val="001972F1"/>
    <w:rPr>
      <w:rFonts w:ascii="Arial" w:eastAsia="Cambria" w:hAnsi="Arial" w:cs="Arial"/>
      <w:b/>
      <w:bCs/>
      <w:color w:val="800000"/>
      <w:sz w:val="24"/>
      <w:szCs w:val="28"/>
    </w:rPr>
  </w:style>
  <w:style w:type="character" w:customStyle="1" w:styleId="Heading2Char">
    <w:name w:val="Heading 2 Char"/>
    <w:basedOn w:val="DefaultParagraphFont"/>
    <w:link w:val="Heading2"/>
    <w:uiPriority w:val="9"/>
    <w:rsid w:val="00A05732"/>
    <w:rPr>
      <w:rFonts w:ascii="Arial" w:eastAsia="Cambria" w:hAnsi="Arial" w:cs="Arial"/>
      <w:b/>
      <w:bCs/>
      <w:color w:val="595959" w:themeColor="text1" w:themeTint="A6"/>
    </w:rPr>
  </w:style>
  <w:style w:type="character" w:customStyle="1" w:styleId="Body2ndlevelCharChar">
    <w:name w:val="Body 2nd level Char Char"/>
    <w:basedOn w:val="DefaultParagraphFont"/>
    <w:link w:val="Body2ndlevel"/>
    <w:locked/>
    <w:rsid w:val="00A5210A"/>
    <w:rPr>
      <w:rFonts w:ascii="Times New Roman" w:eastAsia="Times New Roman" w:hAnsi="Times New Roman" w:cs="Times New Roman"/>
      <w:sz w:val="24"/>
    </w:rPr>
  </w:style>
  <w:style w:type="paragraph" w:customStyle="1" w:styleId="Body2ndlevel">
    <w:name w:val="Body 2nd level"/>
    <w:link w:val="Body2ndlevelCharChar"/>
    <w:rsid w:val="00A5210A"/>
    <w:pPr>
      <w:numPr>
        <w:numId w:val="16"/>
      </w:numPr>
      <w:spacing w:before="240" w:after="240" w:line="240" w:lineRule="auto"/>
    </w:pPr>
    <w:rPr>
      <w:rFonts w:ascii="Times New Roman" w:eastAsia="Times New Roman" w:hAnsi="Times New Roman" w:cs="Times New Roman"/>
      <w:sz w:val="24"/>
    </w:rPr>
  </w:style>
  <w:style w:type="character" w:customStyle="1" w:styleId="3rdHeadingChar">
    <w:name w:val="3rd Heading Char"/>
    <w:basedOn w:val="DefaultParagraphFont"/>
    <w:link w:val="3rdHeading"/>
    <w:locked/>
    <w:rsid w:val="00A5210A"/>
    <w:rPr>
      <w:rFonts w:ascii="Times New Roman" w:eastAsia="Times New Roman" w:hAnsi="Times New Roman" w:cs="Times New Roman"/>
      <w:b/>
      <w:bCs/>
      <w:sz w:val="28"/>
      <w:szCs w:val="24"/>
    </w:rPr>
  </w:style>
  <w:style w:type="paragraph" w:customStyle="1" w:styleId="3rdHeading">
    <w:name w:val="3rd Heading"/>
    <w:basedOn w:val="Normal"/>
    <w:link w:val="3rdHeadingChar"/>
    <w:rsid w:val="00A5210A"/>
    <w:pPr>
      <w:keepNext/>
      <w:tabs>
        <w:tab w:val="left" w:pos="1800"/>
      </w:tabs>
      <w:spacing w:before="240" w:after="240" w:line="240" w:lineRule="auto"/>
      <w:ind w:left="1800" w:hanging="1800"/>
      <w:outlineLvl w:val="3"/>
    </w:pPr>
    <w:rPr>
      <w:rFonts w:ascii="Times New Roman" w:eastAsia="Times New Roman" w:hAnsi="Times New Roman" w:cs="Times New Roman"/>
      <w:b/>
      <w:bCs/>
      <w:sz w:val="28"/>
      <w:szCs w:val="24"/>
    </w:rPr>
  </w:style>
  <w:style w:type="character" w:styleId="Hyperlink">
    <w:name w:val="Hyperlink"/>
    <w:basedOn w:val="DefaultParagraphFont"/>
    <w:uiPriority w:val="99"/>
    <w:unhideWhenUsed/>
    <w:rsid w:val="00167B6F"/>
    <w:rPr>
      <w:color w:val="0000FF"/>
      <w:u w:val="single"/>
    </w:rPr>
  </w:style>
  <w:style w:type="character" w:styleId="FollowedHyperlink">
    <w:name w:val="FollowedHyperlink"/>
    <w:basedOn w:val="DefaultParagraphFont"/>
    <w:uiPriority w:val="99"/>
    <w:semiHidden/>
    <w:unhideWhenUsed/>
    <w:rsid w:val="003705D1"/>
    <w:rPr>
      <w:color w:val="6D8583" w:themeColor="followedHyperlink"/>
      <w:u w:val="single"/>
    </w:rPr>
  </w:style>
  <w:style w:type="table" w:styleId="TableGrid">
    <w:name w:val="Table Grid"/>
    <w:basedOn w:val="TableNormal"/>
    <w:uiPriority w:val="59"/>
    <w:rsid w:val="00C11E19"/>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5251F"/>
    <w:rPr>
      <w:rFonts w:ascii="Arial" w:eastAsia="Times New Roman" w:hAnsi="Arial" w:cs="Times New Roman (Headings CS)"/>
      <w:b/>
      <w:bCs/>
      <w:color w:val="000000" w:themeColor="text1"/>
      <w:sz w:val="21"/>
      <w:szCs w:val="24"/>
    </w:rPr>
  </w:style>
  <w:style w:type="paragraph" w:styleId="TOCHeading">
    <w:name w:val="TOC Heading"/>
    <w:basedOn w:val="Heading1"/>
    <w:next w:val="Normal"/>
    <w:uiPriority w:val="39"/>
    <w:unhideWhenUsed/>
    <w:qFormat/>
    <w:rsid w:val="003878E2"/>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3878E2"/>
    <w:pPr>
      <w:spacing w:after="100"/>
    </w:pPr>
  </w:style>
  <w:style w:type="paragraph" w:styleId="TOC2">
    <w:name w:val="toc 2"/>
    <w:basedOn w:val="Normal"/>
    <w:next w:val="Normal"/>
    <w:autoRedefine/>
    <w:uiPriority w:val="39"/>
    <w:unhideWhenUsed/>
    <w:rsid w:val="003878E2"/>
    <w:pPr>
      <w:spacing w:after="100"/>
      <w:ind w:left="220"/>
    </w:pPr>
  </w:style>
  <w:style w:type="paragraph" w:styleId="TOC3">
    <w:name w:val="toc 3"/>
    <w:basedOn w:val="Normal"/>
    <w:next w:val="Normal"/>
    <w:autoRedefine/>
    <w:uiPriority w:val="39"/>
    <w:unhideWhenUsed/>
    <w:rsid w:val="003878E2"/>
    <w:pPr>
      <w:spacing w:after="100"/>
      <w:ind w:left="440"/>
    </w:pPr>
  </w:style>
  <w:style w:type="character" w:styleId="UnresolvedMention">
    <w:name w:val="Unresolved Mention"/>
    <w:basedOn w:val="DefaultParagraphFont"/>
    <w:uiPriority w:val="99"/>
    <w:semiHidden/>
    <w:unhideWhenUsed/>
    <w:rsid w:val="0002620B"/>
    <w:rPr>
      <w:color w:val="605E5C"/>
      <w:shd w:val="clear" w:color="auto" w:fill="E1DFDD"/>
    </w:rPr>
  </w:style>
  <w:style w:type="paragraph" w:customStyle="1" w:styleId="Listparagraph105">
    <w:name w:val="List paragraph 10.5"/>
    <w:basedOn w:val="ListParagraph"/>
    <w:autoRedefine/>
    <w:qFormat/>
    <w:rsid w:val="00CF790C"/>
    <w:pPr>
      <w:numPr>
        <w:ilvl w:val="0"/>
        <w:numId w:val="46"/>
      </w:numPr>
      <w:spacing w:after="5"/>
      <w:ind w:right="14"/>
    </w:pPr>
    <w:rPr>
      <w:rFonts w:eastAsia="Times New Roman" w:cs="Arial"/>
      <w:bCs/>
      <w:color w:val="000000"/>
      <w:szCs w:val="21"/>
    </w:rPr>
  </w:style>
  <w:style w:type="paragraph" w:styleId="Revision">
    <w:name w:val="Revision"/>
    <w:hidden/>
    <w:uiPriority w:val="99"/>
    <w:semiHidden/>
    <w:rsid w:val="00B13D90"/>
    <w:pPr>
      <w:spacing w:after="0" w:line="240" w:lineRule="auto"/>
    </w:pPr>
    <w:rPr>
      <w:rFonts w:ascii="Arial" w:hAnsi="Arial"/>
      <w:sz w:val="21"/>
    </w:rPr>
  </w:style>
  <w:style w:type="numbering" w:customStyle="1" w:styleId="CurrentList1">
    <w:name w:val="Current List1"/>
    <w:uiPriority w:val="99"/>
    <w:rsid w:val="005B5CE3"/>
    <w:pPr>
      <w:numPr>
        <w:numId w:val="37"/>
      </w:numPr>
    </w:pPr>
  </w:style>
  <w:style w:type="numbering" w:customStyle="1" w:styleId="CurrentList2">
    <w:name w:val="Current List2"/>
    <w:uiPriority w:val="99"/>
    <w:rsid w:val="00385131"/>
    <w:pPr>
      <w:numPr>
        <w:numId w:val="38"/>
      </w:numPr>
    </w:pPr>
  </w:style>
  <w:style w:type="numbering" w:customStyle="1" w:styleId="CurrentList3">
    <w:name w:val="Current List3"/>
    <w:uiPriority w:val="99"/>
    <w:rsid w:val="00097A61"/>
    <w:pPr>
      <w:numPr>
        <w:numId w:val="39"/>
      </w:numPr>
    </w:pPr>
  </w:style>
  <w:style w:type="character" w:styleId="PageNumber">
    <w:name w:val="page number"/>
    <w:basedOn w:val="DefaultParagraphFont"/>
    <w:uiPriority w:val="99"/>
    <w:semiHidden/>
    <w:unhideWhenUsed/>
    <w:rsid w:val="007F2446"/>
  </w:style>
  <w:style w:type="character" w:customStyle="1" w:styleId="Heading4Char">
    <w:name w:val="Heading 4 Char"/>
    <w:basedOn w:val="DefaultParagraphFont"/>
    <w:link w:val="Heading4"/>
    <w:uiPriority w:val="9"/>
    <w:semiHidden/>
    <w:rsid w:val="000B3E7C"/>
    <w:rPr>
      <w:rFonts w:asciiTheme="majorHAnsi" w:eastAsiaTheme="majorEastAsia" w:hAnsiTheme="majorHAnsi" w:cstheme="majorBidi"/>
      <w:i/>
      <w:iCs/>
      <w:color w:val="6BBE49" w:themeColor="accent1" w:themeShade="BF"/>
      <w:sz w:val="21"/>
    </w:rPr>
  </w:style>
  <w:style w:type="numbering" w:customStyle="1" w:styleId="CurrentList4">
    <w:name w:val="Current List4"/>
    <w:uiPriority w:val="99"/>
    <w:rsid w:val="00CF790C"/>
    <w:pPr>
      <w:numPr>
        <w:numId w:val="44"/>
      </w:numPr>
    </w:pPr>
  </w:style>
  <w:style w:type="numbering" w:styleId="111111">
    <w:name w:val="Outline List 2"/>
    <w:basedOn w:val="NoList"/>
    <w:uiPriority w:val="99"/>
    <w:semiHidden/>
    <w:unhideWhenUsed/>
    <w:rsid w:val="00CF790C"/>
    <w:pPr>
      <w:numPr>
        <w:numId w:val="45"/>
      </w:numPr>
    </w:pPr>
  </w:style>
  <w:style w:type="numbering" w:customStyle="1" w:styleId="CurrentList5">
    <w:name w:val="Current List5"/>
    <w:uiPriority w:val="99"/>
    <w:rsid w:val="00B63A18"/>
    <w:pPr>
      <w:numPr>
        <w:numId w:val="47"/>
      </w:numPr>
    </w:pPr>
  </w:style>
  <w:style w:type="numbering" w:customStyle="1" w:styleId="CurrentList6">
    <w:name w:val="Current List6"/>
    <w:uiPriority w:val="99"/>
    <w:rsid w:val="00B63A18"/>
    <w:pPr>
      <w:numPr>
        <w:numId w:val="48"/>
      </w:numPr>
    </w:pPr>
  </w:style>
  <w:style w:type="numbering" w:customStyle="1" w:styleId="CurrentList7">
    <w:name w:val="Current List7"/>
    <w:uiPriority w:val="99"/>
    <w:rsid w:val="00B63A18"/>
    <w:pPr>
      <w:numPr>
        <w:numId w:val="49"/>
      </w:numPr>
    </w:pPr>
  </w:style>
  <w:style w:type="numbering" w:customStyle="1" w:styleId="CurrentList8">
    <w:name w:val="Current List8"/>
    <w:uiPriority w:val="99"/>
    <w:rsid w:val="001972F1"/>
    <w:pPr>
      <w:numPr>
        <w:numId w:val="51"/>
      </w:numPr>
    </w:pPr>
  </w:style>
  <w:style w:type="numbering" w:customStyle="1" w:styleId="CurrentList9">
    <w:name w:val="Current List9"/>
    <w:uiPriority w:val="99"/>
    <w:rsid w:val="00A05732"/>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2151">
      <w:bodyDiv w:val="1"/>
      <w:marLeft w:val="0"/>
      <w:marRight w:val="0"/>
      <w:marTop w:val="0"/>
      <w:marBottom w:val="0"/>
      <w:divBdr>
        <w:top w:val="none" w:sz="0" w:space="0" w:color="auto"/>
        <w:left w:val="none" w:sz="0" w:space="0" w:color="auto"/>
        <w:bottom w:val="none" w:sz="0" w:space="0" w:color="auto"/>
        <w:right w:val="none" w:sz="0" w:space="0" w:color="auto"/>
      </w:divBdr>
    </w:div>
    <w:div w:id="198932298">
      <w:bodyDiv w:val="1"/>
      <w:marLeft w:val="0"/>
      <w:marRight w:val="0"/>
      <w:marTop w:val="0"/>
      <w:marBottom w:val="0"/>
      <w:divBdr>
        <w:top w:val="none" w:sz="0" w:space="0" w:color="auto"/>
        <w:left w:val="none" w:sz="0" w:space="0" w:color="auto"/>
        <w:bottom w:val="none" w:sz="0" w:space="0" w:color="auto"/>
        <w:right w:val="none" w:sz="0" w:space="0" w:color="auto"/>
      </w:divBdr>
    </w:div>
    <w:div w:id="306790057">
      <w:bodyDiv w:val="1"/>
      <w:marLeft w:val="0"/>
      <w:marRight w:val="0"/>
      <w:marTop w:val="0"/>
      <w:marBottom w:val="0"/>
      <w:divBdr>
        <w:top w:val="none" w:sz="0" w:space="0" w:color="auto"/>
        <w:left w:val="none" w:sz="0" w:space="0" w:color="auto"/>
        <w:bottom w:val="none" w:sz="0" w:space="0" w:color="auto"/>
        <w:right w:val="none" w:sz="0" w:space="0" w:color="auto"/>
      </w:divBdr>
    </w:div>
    <w:div w:id="342633719">
      <w:bodyDiv w:val="1"/>
      <w:marLeft w:val="0"/>
      <w:marRight w:val="0"/>
      <w:marTop w:val="0"/>
      <w:marBottom w:val="0"/>
      <w:divBdr>
        <w:top w:val="none" w:sz="0" w:space="0" w:color="auto"/>
        <w:left w:val="none" w:sz="0" w:space="0" w:color="auto"/>
        <w:bottom w:val="none" w:sz="0" w:space="0" w:color="auto"/>
        <w:right w:val="none" w:sz="0" w:space="0" w:color="auto"/>
      </w:divBdr>
    </w:div>
    <w:div w:id="372846817">
      <w:bodyDiv w:val="1"/>
      <w:marLeft w:val="0"/>
      <w:marRight w:val="0"/>
      <w:marTop w:val="0"/>
      <w:marBottom w:val="0"/>
      <w:divBdr>
        <w:top w:val="none" w:sz="0" w:space="0" w:color="auto"/>
        <w:left w:val="none" w:sz="0" w:space="0" w:color="auto"/>
        <w:bottom w:val="none" w:sz="0" w:space="0" w:color="auto"/>
        <w:right w:val="none" w:sz="0" w:space="0" w:color="auto"/>
      </w:divBdr>
    </w:div>
    <w:div w:id="649673174">
      <w:bodyDiv w:val="1"/>
      <w:marLeft w:val="0"/>
      <w:marRight w:val="0"/>
      <w:marTop w:val="0"/>
      <w:marBottom w:val="0"/>
      <w:divBdr>
        <w:top w:val="none" w:sz="0" w:space="0" w:color="auto"/>
        <w:left w:val="none" w:sz="0" w:space="0" w:color="auto"/>
        <w:bottom w:val="none" w:sz="0" w:space="0" w:color="auto"/>
        <w:right w:val="none" w:sz="0" w:space="0" w:color="auto"/>
      </w:divBdr>
    </w:div>
    <w:div w:id="671374352">
      <w:bodyDiv w:val="1"/>
      <w:marLeft w:val="0"/>
      <w:marRight w:val="0"/>
      <w:marTop w:val="0"/>
      <w:marBottom w:val="0"/>
      <w:divBdr>
        <w:top w:val="none" w:sz="0" w:space="0" w:color="auto"/>
        <w:left w:val="none" w:sz="0" w:space="0" w:color="auto"/>
        <w:bottom w:val="none" w:sz="0" w:space="0" w:color="auto"/>
        <w:right w:val="none" w:sz="0" w:space="0" w:color="auto"/>
      </w:divBdr>
    </w:div>
    <w:div w:id="680350167">
      <w:bodyDiv w:val="1"/>
      <w:marLeft w:val="0"/>
      <w:marRight w:val="0"/>
      <w:marTop w:val="0"/>
      <w:marBottom w:val="0"/>
      <w:divBdr>
        <w:top w:val="none" w:sz="0" w:space="0" w:color="auto"/>
        <w:left w:val="none" w:sz="0" w:space="0" w:color="auto"/>
        <w:bottom w:val="none" w:sz="0" w:space="0" w:color="auto"/>
        <w:right w:val="none" w:sz="0" w:space="0" w:color="auto"/>
      </w:divBdr>
    </w:div>
    <w:div w:id="732042341">
      <w:bodyDiv w:val="1"/>
      <w:marLeft w:val="0"/>
      <w:marRight w:val="0"/>
      <w:marTop w:val="0"/>
      <w:marBottom w:val="0"/>
      <w:divBdr>
        <w:top w:val="none" w:sz="0" w:space="0" w:color="auto"/>
        <w:left w:val="none" w:sz="0" w:space="0" w:color="auto"/>
        <w:bottom w:val="none" w:sz="0" w:space="0" w:color="auto"/>
        <w:right w:val="none" w:sz="0" w:space="0" w:color="auto"/>
      </w:divBdr>
    </w:div>
    <w:div w:id="864051907">
      <w:bodyDiv w:val="1"/>
      <w:marLeft w:val="0"/>
      <w:marRight w:val="0"/>
      <w:marTop w:val="0"/>
      <w:marBottom w:val="0"/>
      <w:divBdr>
        <w:top w:val="none" w:sz="0" w:space="0" w:color="auto"/>
        <w:left w:val="none" w:sz="0" w:space="0" w:color="auto"/>
        <w:bottom w:val="none" w:sz="0" w:space="0" w:color="auto"/>
        <w:right w:val="none" w:sz="0" w:space="0" w:color="auto"/>
      </w:divBdr>
    </w:div>
    <w:div w:id="898781107">
      <w:bodyDiv w:val="1"/>
      <w:marLeft w:val="0"/>
      <w:marRight w:val="0"/>
      <w:marTop w:val="0"/>
      <w:marBottom w:val="0"/>
      <w:divBdr>
        <w:top w:val="none" w:sz="0" w:space="0" w:color="auto"/>
        <w:left w:val="none" w:sz="0" w:space="0" w:color="auto"/>
        <w:bottom w:val="none" w:sz="0" w:space="0" w:color="auto"/>
        <w:right w:val="none" w:sz="0" w:space="0" w:color="auto"/>
      </w:divBdr>
    </w:div>
    <w:div w:id="1244529917">
      <w:bodyDiv w:val="1"/>
      <w:marLeft w:val="0"/>
      <w:marRight w:val="0"/>
      <w:marTop w:val="0"/>
      <w:marBottom w:val="0"/>
      <w:divBdr>
        <w:top w:val="none" w:sz="0" w:space="0" w:color="auto"/>
        <w:left w:val="none" w:sz="0" w:space="0" w:color="auto"/>
        <w:bottom w:val="none" w:sz="0" w:space="0" w:color="auto"/>
        <w:right w:val="none" w:sz="0" w:space="0" w:color="auto"/>
      </w:divBdr>
    </w:div>
    <w:div w:id="1297102557">
      <w:bodyDiv w:val="1"/>
      <w:marLeft w:val="0"/>
      <w:marRight w:val="0"/>
      <w:marTop w:val="0"/>
      <w:marBottom w:val="0"/>
      <w:divBdr>
        <w:top w:val="none" w:sz="0" w:space="0" w:color="auto"/>
        <w:left w:val="none" w:sz="0" w:space="0" w:color="auto"/>
        <w:bottom w:val="none" w:sz="0" w:space="0" w:color="auto"/>
        <w:right w:val="none" w:sz="0" w:space="0" w:color="auto"/>
      </w:divBdr>
    </w:div>
    <w:div w:id="1643582085">
      <w:bodyDiv w:val="1"/>
      <w:marLeft w:val="0"/>
      <w:marRight w:val="0"/>
      <w:marTop w:val="0"/>
      <w:marBottom w:val="0"/>
      <w:divBdr>
        <w:top w:val="none" w:sz="0" w:space="0" w:color="auto"/>
        <w:left w:val="none" w:sz="0" w:space="0" w:color="auto"/>
        <w:bottom w:val="none" w:sz="0" w:space="0" w:color="auto"/>
        <w:right w:val="none" w:sz="0" w:space="0" w:color="auto"/>
      </w:divBdr>
    </w:div>
    <w:div w:id="1711030857">
      <w:bodyDiv w:val="1"/>
      <w:marLeft w:val="0"/>
      <w:marRight w:val="0"/>
      <w:marTop w:val="0"/>
      <w:marBottom w:val="0"/>
      <w:divBdr>
        <w:top w:val="none" w:sz="0" w:space="0" w:color="auto"/>
        <w:left w:val="none" w:sz="0" w:space="0" w:color="auto"/>
        <w:bottom w:val="none" w:sz="0" w:space="0" w:color="auto"/>
        <w:right w:val="none" w:sz="0" w:space="0" w:color="auto"/>
      </w:divBdr>
    </w:div>
    <w:div w:id="174806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hyperlink" Target="https://www.commscope.com/product-type/cabinets-panels-enclosures/copper-panels-modules-cassettes/copper-panels/item760152595/" TargetMode="External"/><Relationship Id="rId39" Type="http://schemas.openxmlformats.org/officeDocument/2006/relationships/image" Target="media/image8.emf"/><Relationship Id="rId21" Type="http://schemas.openxmlformats.org/officeDocument/2006/relationships/hyperlink" Target="https://www.garlock.com/catalog/products/wall-penetration-products/wall-penetration-seals/style-link-seal" TargetMode="External"/><Relationship Id="rId34" Type="http://schemas.openxmlformats.org/officeDocument/2006/relationships/hyperlink" Target="https://www.commscope.com/product-type/cabinets-panels-enclosures/fiber-panels-cassettes/fiber-cassettes/item760222604/" TargetMode="External"/><Relationship Id="rId42" Type="http://schemas.openxmlformats.org/officeDocument/2006/relationships/hyperlink" Target="https://www.commscope.com/product-type/cabinets-panels-enclosures/frames-racks-cabinets/open-frame-racks/item760082495/" TargetMode="External"/><Relationship Id="rId47" Type="http://schemas.openxmlformats.org/officeDocument/2006/relationships/hyperlink" Target="https://codeblue.com/" TargetMode="External"/><Relationship Id="rId50" Type="http://schemas.openxmlformats.org/officeDocument/2006/relationships/image" Target="media/image13.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commscope.com/product-type/cable-management/horizontal-vertical-cable-managers/item760072959/" TargetMode="External"/><Relationship Id="rId11" Type="http://schemas.openxmlformats.org/officeDocument/2006/relationships/image" Target="media/image1.png"/><Relationship Id="rId24" Type="http://schemas.openxmlformats.org/officeDocument/2006/relationships/hyperlink" Target="https://www.commscope.com/product-type/connectors/rj45-jacks-accessories/category-6a-jacks/item760092429/" TargetMode="External"/><Relationship Id="rId32" Type="http://schemas.openxmlformats.org/officeDocument/2006/relationships/hyperlink" Target="https://www.commscope.com/product-type/cabinets-panels-enclosures/copper-panels-modules-cassettes/copper-panels/item760182907/" TargetMode="External"/><Relationship Id="rId37" Type="http://schemas.openxmlformats.org/officeDocument/2006/relationships/image" Target="media/image6.emf"/><Relationship Id="rId40" Type="http://schemas.openxmlformats.org/officeDocument/2006/relationships/image" Target="media/image9.png"/><Relationship Id="rId45" Type="http://schemas.openxmlformats.org/officeDocument/2006/relationships/hyperlink" Target="https://www.commscope.com/product-type/cable-management/horizontal-vertical-cable-managers/item760072959/"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pjhickey@uchicago.edu" TargetMode="External"/><Relationship Id="rId31" Type="http://schemas.openxmlformats.org/officeDocument/2006/relationships/hyperlink" Target="https://www.commscope.com/product-type/cables/fiber-cables/indoor-outdoor-cables/item760090309/" TargetMode="External"/><Relationship Id="rId44" Type="http://schemas.openxmlformats.org/officeDocument/2006/relationships/hyperlink" Target="https://www.amcoenclosures.com/tcm/"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commscope.com/product-type/cables/twisted-pair-cables/category-6-cables/item700212046/" TargetMode="External"/><Relationship Id="rId27" Type="http://schemas.openxmlformats.org/officeDocument/2006/relationships/hyperlink" Target="https://www.commscope.com/product-type/networking-systems/structured-cabling/item760107151/" TargetMode="External"/><Relationship Id="rId30" Type="http://schemas.openxmlformats.org/officeDocument/2006/relationships/hyperlink" Target="https://www.commscope.com/product-type/cables/fiber-cables/indoor-cables/item760127373/" TargetMode="External"/><Relationship Id="rId35" Type="http://schemas.openxmlformats.org/officeDocument/2006/relationships/hyperlink" Target="https://www.commscope.com/product-type/cabinets-panels-enclosures/fiber-panels-cassettes/fiber-panels/item760231464/" TargetMode="External"/><Relationship Id="rId43" Type="http://schemas.openxmlformats.org/officeDocument/2006/relationships/hyperlink" Target="https://www.amcoenclosures.com/tcm/" TargetMode="External"/><Relationship Id="rId48"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hyperlink" Target="https://www.commscope.com/product-type/faceplates-boxes/faceplates/item108168469/" TargetMode="External"/><Relationship Id="rId33" Type="http://schemas.openxmlformats.org/officeDocument/2006/relationships/hyperlink" Target="https://www.commscope.com/product-type/cabinets-panels-enclosures/copper-panels-modules-cassettes/copper-panels/item760182915/" TargetMode="External"/><Relationship Id="rId38" Type="http://schemas.openxmlformats.org/officeDocument/2006/relationships/image" Target="media/image7.emf"/><Relationship Id="rId46" Type="http://schemas.openxmlformats.org/officeDocument/2006/relationships/hyperlink" Target="https://www.stifirestop.com/" TargetMode="External"/><Relationship Id="rId20" Type="http://schemas.openxmlformats.org/officeDocument/2006/relationships/hyperlink" Target="mailto:mscwilliams10@uchicago.edu" TargetMode="External"/><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file:///C:\Users\mscwilliams10\Downloads\760107144%20|%201091B%20WHT%20C6A%204\23%20U\UTP%20W1000" TargetMode="External"/><Relationship Id="rId28" Type="http://schemas.openxmlformats.org/officeDocument/2006/relationships/hyperlink" Target="https://www.commscope.com/product-type/cable-management/horizontal-vertical-cable-managers/item760072959/" TargetMode="External"/><Relationship Id="rId36" Type="http://schemas.openxmlformats.org/officeDocument/2006/relationships/hyperlink" Target="https://www.commscope.com/product-type/cabinets-panels-enclosures/fiber-panels-cassettes/fiber-panels/item760231449/" TargetMode="External"/><Relationship Id="rId49" Type="http://schemas.openxmlformats.org/officeDocument/2006/relationships/image" Target="media/image12.pn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Madison">
  <a:themeElements>
    <a:clrScheme name="Madison">
      <a:dk1>
        <a:sysClr val="windowText" lastClr="000000"/>
      </a:dk1>
      <a:lt1>
        <a:sysClr val="window" lastClr="FFFFFF"/>
      </a:lt1>
      <a:dk2>
        <a:srgbClr val="1F2D29"/>
      </a:dk2>
      <a:lt2>
        <a:srgbClr val="C5FAEB"/>
      </a:lt2>
      <a:accent1>
        <a:srgbClr val="A1D68B"/>
      </a:accent1>
      <a:accent2>
        <a:srgbClr val="5EC795"/>
      </a:accent2>
      <a:accent3>
        <a:srgbClr val="4DADCF"/>
      </a:accent3>
      <a:accent4>
        <a:srgbClr val="CDB756"/>
      </a:accent4>
      <a:accent5>
        <a:srgbClr val="E29C36"/>
      </a:accent5>
      <a:accent6>
        <a:srgbClr val="8EC0C1"/>
      </a:accent6>
      <a:hlink>
        <a:srgbClr val="6D9D9B"/>
      </a:hlink>
      <a:folHlink>
        <a:srgbClr val="6D8583"/>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854BD3534B424B91A4A9EADF428FCD" ma:contentTypeVersion="4" ma:contentTypeDescription="Create a new document." ma:contentTypeScope="" ma:versionID="c85363cbafb66c2af768630d36b65f97">
  <xsd:schema xmlns:xsd="http://www.w3.org/2001/XMLSchema" xmlns:xs="http://www.w3.org/2001/XMLSchema" xmlns:p="http://schemas.microsoft.com/office/2006/metadata/properties" xmlns:ns2="2faefb66-cd6f-4c30-b7d8-c99e73dec586" targetNamespace="http://schemas.microsoft.com/office/2006/metadata/properties" ma:root="true" ma:fieldsID="8dc39ef5a83863d5d955b2df9657fc4b" ns2:_="">
    <xsd:import namespace="2faefb66-cd6f-4c30-b7d8-c99e73dec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efb66-cd6f-4c30-b7d8-c99e73dec5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7C593-31E5-4FA9-8703-FCBBBEB3F51E}">
  <ds:schemaRefs>
    <ds:schemaRef ds:uri="http://schemas.microsoft.com/sharepoint/v3/contenttype/forms"/>
  </ds:schemaRefs>
</ds:datastoreItem>
</file>

<file path=customXml/itemProps2.xml><?xml version="1.0" encoding="utf-8"?>
<ds:datastoreItem xmlns:ds="http://schemas.openxmlformats.org/officeDocument/2006/customXml" ds:itemID="{D99ACAE8-CCDE-4095-9A10-BC62780B76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efb66-cd6f-4c30-b7d8-c99e73dec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FCC8D5-44CB-4895-B3CF-92D083D4B7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9E0975-68C3-4E81-B0FC-449CBA0BE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62</Pages>
  <Words>15175</Words>
  <Characters>86502</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IT Services</Company>
  <LinksUpToDate>false</LinksUpToDate>
  <CharactersWithSpaces>101475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Hickey</dc:creator>
  <cp:keywords/>
  <dc:description/>
  <cp:lastModifiedBy>Heather Mirabelli</cp:lastModifiedBy>
  <cp:revision>3</cp:revision>
  <cp:lastPrinted>2021-09-21T19:00:00Z</cp:lastPrinted>
  <dcterms:created xsi:type="dcterms:W3CDTF">2022-07-07T18:43:00Z</dcterms:created>
  <dcterms:modified xsi:type="dcterms:W3CDTF">2022-07-07T18:49:00Z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0x010100A1854BD3534B424B91A4A9EADF428FCD</vt:lpwstr>
  </property>
</Properties>
</file>